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E4" w:rsidRPr="006924E4" w:rsidRDefault="006924E4">
      <w:pPr>
        <w:pStyle w:val="ConsPlusTitle"/>
        <w:jc w:val="center"/>
        <w:rPr>
          <w:rFonts w:ascii="Times New Roman" w:hAnsi="Times New Roman" w:cs="Times New Roman"/>
          <w:sz w:val="28"/>
          <w:szCs w:val="28"/>
        </w:rPr>
      </w:pPr>
      <w:r w:rsidRPr="006924E4">
        <w:rPr>
          <w:rFonts w:ascii="Times New Roman" w:hAnsi="Times New Roman" w:cs="Times New Roman"/>
          <w:sz w:val="28"/>
          <w:szCs w:val="28"/>
        </w:rPr>
        <w:t>МИНИСТЕРСТВО ФИНАНСОВ РОССИЙСКОЙ ФЕДЕРАЦИИ</w:t>
      </w:r>
    </w:p>
    <w:p w:rsidR="006924E4" w:rsidRPr="006924E4" w:rsidRDefault="006924E4">
      <w:pPr>
        <w:pStyle w:val="ConsPlusTitle"/>
        <w:jc w:val="center"/>
        <w:rPr>
          <w:rFonts w:ascii="Times New Roman" w:hAnsi="Times New Roman" w:cs="Times New Roman"/>
          <w:sz w:val="28"/>
          <w:szCs w:val="28"/>
        </w:rPr>
      </w:pPr>
    </w:p>
    <w:p w:rsidR="006924E4" w:rsidRPr="006924E4" w:rsidRDefault="006924E4">
      <w:pPr>
        <w:pStyle w:val="ConsPlusTitle"/>
        <w:jc w:val="center"/>
        <w:rPr>
          <w:rFonts w:ascii="Times New Roman" w:hAnsi="Times New Roman" w:cs="Times New Roman"/>
          <w:sz w:val="28"/>
          <w:szCs w:val="28"/>
        </w:rPr>
      </w:pPr>
      <w:r w:rsidRPr="006924E4">
        <w:rPr>
          <w:rFonts w:ascii="Times New Roman" w:hAnsi="Times New Roman" w:cs="Times New Roman"/>
          <w:sz w:val="28"/>
          <w:szCs w:val="28"/>
        </w:rPr>
        <w:t>ОБЗОР</w:t>
      </w:r>
    </w:p>
    <w:p w:rsidR="006924E4" w:rsidRPr="006924E4" w:rsidRDefault="006924E4">
      <w:pPr>
        <w:pStyle w:val="ConsPlusTitle"/>
        <w:jc w:val="center"/>
        <w:rPr>
          <w:rFonts w:ascii="Times New Roman" w:hAnsi="Times New Roman" w:cs="Times New Roman"/>
          <w:sz w:val="28"/>
          <w:szCs w:val="28"/>
        </w:rPr>
      </w:pPr>
      <w:r w:rsidRPr="006924E4">
        <w:rPr>
          <w:rFonts w:ascii="Times New Roman" w:hAnsi="Times New Roman" w:cs="Times New Roman"/>
          <w:sz w:val="28"/>
          <w:szCs w:val="28"/>
        </w:rPr>
        <w:t>ТИПИЧНЫХ ОШИБОК, ДОПУСКАЕМЫХ ПРИ ЗАПОЛНЕНИИ СПРАВОК О ДОХОДАХ, РАСХОДАХ, ОБ ИМУЩЕСТВЕ И ОБЯЗАТЕЛЬСТВАХ ИМУЩЕСТВЕННОГО ХАРАКТЕРА</w:t>
      </w:r>
    </w:p>
    <w:p w:rsidR="006924E4" w:rsidRPr="006924E4" w:rsidRDefault="006924E4">
      <w:pPr>
        <w:pStyle w:val="ConsPlusNormal"/>
        <w:jc w:val="both"/>
        <w:rPr>
          <w:rFonts w:ascii="Times New Roman" w:hAnsi="Times New Roman" w:cs="Times New Roman"/>
          <w:sz w:val="28"/>
          <w:szCs w:val="28"/>
        </w:rPr>
      </w:pPr>
    </w:p>
    <w:p w:rsidR="006924E4" w:rsidRPr="006924E4" w:rsidRDefault="006924E4">
      <w:pPr>
        <w:pStyle w:val="ConsPlusNormal"/>
        <w:ind w:firstLine="540"/>
        <w:jc w:val="both"/>
        <w:rPr>
          <w:rFonts w:ascii="Times New Roman" w:hAnsi="Times New Roman" w:cs="Times New Roman"/>
          <w:sz w:val="28"/>
          <w:szCs w:val="28"/>
        </w:rPr>
      </w:pPr>
      <w:r w:rsidRPr="006924E4">
        <w:rPr>
          <w:rFonts w:ascii="Times New Roman" w:hAnsi="Times New Roman" w:cs="Times New Roman"/>
          <w:sz w:val="28"/>
          <w:szCs w:val="28"/>
        </w:rPr>
        <w:t>Настоящий Обзор подготовлен на основании результатов анализа сведений о доходах, расходах, об имуществе и обязательствах имущественного характера (далее - сведения, справки), представленных в Министерство финансов Российской Федерации в рамках декларационных кампаний 2021-2022 годов федеральными государственными гражданскими служащими Минфина России, руководителями территориальных органов федеральных служб и федерального агентства, находящихся в ведении Минфина России, назначаемыми на должность Министром финансов Российской Федерации (далее - служащие, Министр), работниками организаций, созданных для выполнения задач, поставленных перед Минфином России (далее - работники, организации).</w:t>
      </w:r>
    </w:p>
    <w:p w:rsidR="006924E4" w:rsidRPr="006924E4" w:rsidRDefault="006924E4">
      <w:pPr>
        <w:pStyle w:val="ConsPlusNormal"/>
        <w:spacing w:before="220"/>
        <w:ind w:firstLine="540"/>
        <w:jc w:val="both"/>
        <w:rPr>
          <w:rFonts w:ascii="Times New Roman" w:hAnsi="Times New Roman" w:cs="Times New Roman"/>
          <w:sz w:val="28"/>
          <w:szCs w:val="28"/>
        </w:rPr>
      </w:pPr>
      <w:r w:rsidRPr="006924E4">
        <w:rPr>
          <w:rFonts w:ascii="Times New Roman" w:hAnsi="Times New Roman" w:cs="Times New Roman"/>
          <w:sz w:val="28"/>
          <w:szCs w:val="28"/>
        </w:rPr>
        <w:t>При составлении Обзора использовались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подготовленных Министерством труда и социальной защиты Российской Федерации (далее - Методические рекомендации).</w:t>
      </w:r>
    </w:p>
    <w:p w:rsidR="006924E4" w:rsidRPr="006924E4" w:rsidRDefault="006924E4">
      <w:pPr>
        <w:pStyle w:val="ConsPlusNormal"/>
        <w:spacing w:before="220"/>
        <w:ind w:firstLine="540"/>
        <w:jc w:val="both"/>
        <w:rPr>
          <w:rFonts w:ascii="Times New Roman" w:hAnsi="Times New Roman" w:cs="Times New Roman"/>
          <w:sz w:val="24"/>
          <w:szCs w:val="24"/>
        </w:rPr>
        <w:sectPr w:rsidR="006924E4" w:rsidRPr="006924E4" w:rsidSect="00331CFA">
          <w:headerReference w:type="default" r:id="rId6"/>
          <w:pgSz w:w="11906" w:h="16838"/>
          <w:pgMar w:top="1134" w:right="566" w:bottom="1134" w:left="1701" w:header="708" w:footer="708" w:gutter="0"/>
          <w:cols w:space="708"/>
          <w:titlePg/>
          <w:docGrid w:linePitch="360"/>
        </w:sectPr>
      </w:pPr>
    </w:p>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Титульный лист</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Служащий (работник) допускает ошибки при указании: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своих фамилии, имени, отчества и даты рождения, а также фамилии, имени, отчества и даты рождения своих супруги (супруга), несовершеннолетних детей (далее - члены семьи);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реквизитов документов, удостоверяющих личность, и страхового номера индивидуального лицевого счета (СНИЛС). При замене паспорта в справку не вносятся его обновленные реквизиты.</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Необходимо указывать свои персональные данные, а также персональные данные супруга (супруги) и несовершеннолетних детей в именительном падеже полностью, без сокращений и ошибок, в соответствии с документами, удостоверяющими личность.</w:t>
            </w:r>
          </w:p>
        </w:tc>
      </w:tr>
      <w:tr w:rsidR="006924E4" w:rsidRPr="006924E4" w:rsidTr="006924E4">
        <w:tblPrEx>
          <w:tblBorders>
            <w:insideH w:val="nil"/>
          </w:tblBorders>
        </w:tblPrEx>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vMerge/>
          </w:tcPr>
          <w:p w:rsidR="006924E4" w:rsidRPr="006924E4" w:rsidRDefault="006924E4">
            <w:pPr>
              <w:spacing w:after="1" w:line="0" w:lineRule="atLeast"/>
              <w:rPr>
                <w:rFonts w:ascii="Times New Roman" w:hAnsi="Times New Roman" w:cs="Times New Roman"/>
                <w:sz w:val="24"/>
                <w:szCs w:val="24"/>
              </w:rPr>
            </w:pPr>
          </w:p>
        </w:tc>
        <w:tc>
          <w:tcPr>
            <w:tcW w:w="10206" w:type="dxa"/>
            <w:tcBorders>
              <w:top w:val="nil"/>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б) Реквизиты документов, удостоверяющих личность, и СНИЛС необходимо вносить корректно согласно данным, указанным в </w:t>
            </w:r>
            <w:bookmarkStart w:id="0" w:name="_GoBack"/>
            <w:bookmarkEnd w:id="0"/>
            <w:r w:rsidRPr="006924E4">
              <w:rPr>
                <w:rFonts w:ascii="Times New Roman" w:hAnsi="Times New Roman" w:cs="Times New Roman"/>
                <w:sz w:val="24"/>
                <w:szCs w:val="24"/>
              </w:rPr>
              <w:t>соответствующих документах. СНИЛС, если он присвоен лицу в отношении которого представляется справка, указывается в обязательном порядке.</w:t>
            </w:r>
          </w:p>
        </w:tc>
      </w:tr>
      <w:tr w:rsidR="006924E4" w:rsidRPr="006924E4" w:rsidTr="006924E4">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vMerge/>
          </w:tcPr>
          <w:p w:rsidR="006924E4" w:rsidRPr="006924E4" w:rsidRDefault="006924E4">
            <w:pPr>
              <w:spacing w:after="1" w:line="0" w:lineRule="atLeast"/>
              <w:rPr>
                <w:rFonts w:ascii="Times New Roman" w:hAnsi="Times New Roman" w:cs="Times New Roman"/>
                <w:sz w:val="24"/>
                <w:szCs w:val="24"/>
              </w:rPr>
            </w:pP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Внимание: с ноября 2013 года СНИЛС присваивается новорожденным в </w:t>
            </w:r>
            <w:proofErr w:type="spellStart"/>
            <w:r w:rsidRPr="006924E4">
              <w:rPr>
                <w:rFonts w:ascii="Times New Roman" w:hAnsi="Times New Roman" w:cs="Times New Roman"/>
                <w:sz w:val="24"/>
                <w:szCs w:val="24"/>
              </w:rPr>
              <w:t>беззаявительном</w:t>
            </w:r>
            <w:proofErr w:type="spellEnd"/>
            <w:r w:rsidRPr="006924E4">
              <w:rPr>
                <w:rFonts w:ascii="Times New Roman" w:hAnsi="Times New Roman" w:cs="Times New Roman"/>
                <w:sz w:val="24"/>
                <w:szCs w:val="24"/>
              </w:rPr>
              <w:t xml:space="preserve"> порядке в соответствии с Федеральным законом от 1 апреля 1996 г. N 27-ФЗ "О индивидуальном (персонифицированном) учете в системе обязательного пенсионного страхования".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Неправильно указывается наименование кадрового (иного) подразделения государственного органа или организации, куда представляется справка.</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Необходимо указывать точное наименование кадрового (иного) подразделения государственного органа или организации, куда представляется справка.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Департамент кадров Правительства Российской Федерации адресуют справки федеральные государственные гражданские служащие Минфина России, подведомственных Минфину России федеральных служб и федерального агентства и работники организаций, созданных для выполнения задач, поставленных перед Минфином России и находящимися в ведении Минфина России федеральными службами и федеральным агентством, замещающие должности, назначение на которые осуществляется Правительством Российской Федерации.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Департамент проектного управления и развития персонала Минфина России адресуют справки: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служащие Минфина России, назначаемые на должность Министром либо заместителем Министра;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назначаемые на должность Министром руководители территориальных органов федеральных служб и федерального агентства, находящихся в ведении Минфина России;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 xml:space="preserve">- работники организаций, созданных для выполнения задач, поставленных перед Минфином России, назначаемые на должность Министром, а также работники, чьи справки подлежат направлению в Департамент проектного управления и развития персонала в соответствии с </w:t>
            </w:r>
            <w:hyperlink r:id="rId7" w:history="1">
              <w:r w:rsidRPr="006924E4">
                <w:rPr>
                  <w:rFonts w:ascii="Times New Roman" w:hAnsi="Times New Roman" w:cs="Times New Roman"/>
                  <w:sz w:val="24"/>
                  <w:szCs w:val="24"/>
                </w:rPr>
                <w:t>порядком</w:t>
              </w:r>
            </w:hyperlink>
            <w:r w:rsidRPr="006924E4">
              <w:rPr>
                <w:rFonts w:ascii="Times New Roman" w:hAnsi="Times New Roman" w:cs="Times New Roman"/>
                <w:sz w:val="24"/>
                <w:szCs w:val="24"/>
              </w:rPr>
              <w:t>, утвержденным приказом Минфина России от 7 сентября 2021 г. N 123н (заместители руководителя организации, главный бухгалтер организации и руководитель контрактной службы организации (контрактный управляющий).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соответствующее структурное подразделение подведомственной Минфину России организации, на которое возложены функции по профилактике коррупционных и иных правонарушений (в котором осуществляет деятельность должностное лицо, ответственное за реализацию в организации функций по профилактике коррупционных и иных правонарушений), - иные работники организации, назначаемые на должность руководителем организации (руководителем филиала организации) и обязанные представлять сведения.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Иные служащие подведомственных Минфину России федеральных служб и федерального агентства, работники организаций, созданных для выполнения задач, поставленных перед этими федеральными службами и федеральным агентством, адресуют справки в соответствии с порядком представления сведений, утвержденным нормативным правовым актом федеральной службы, федерального агентства.</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3.</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Служащий (работник) не указывает адреса постоянной, временной регистрации, а также фактического проживания - свой и членов семьи.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Адреса постоянной и временной (если имеется) регистрации указываются по состоянию на дату представления справки. В случае если служащий (работник), член его семьи не 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в том числе в целях регистрации) объектами недвижимости по указанным адресам, информация об этом отражается соответственно в </w:t>
            </w:r>
            <w:hyperlink r:id="rId8" w:history="1">
              <w:r w:rsidRPr="006924E4">
                <w:rPr>
                  <w:rFonts w:ascii="Times New Roman" w:hAnsi="Times New Roman" w:cs="Times New Roman"/>
                  <w:sz w:val="24"/>
                  <w:szCs w:val="24"/>
                </w:rPr>
                <w:t>подразделе 3.1</w:t>
              </w:r>
            </w:hyperlink>
            <w:r w:rsidRPr="006924E4">
              <w:rPr>
                <w:rFonts w:ascii="Times New Roman" w:hAnsi="Times New Roman" w:cs="Times New Roman"/>
                <w:sz w:val="24"/>
                <w:szCs w:val="24"/>
              </w:rPr>
              <w:t xml:space="preserve">. "Недвижимое имущество" либо в </w:t>
            </w:r>
            <w:hyperlink r:id="rId9" w:history="1">
              <w:r w:rsidRPr="006924E4">
                <w:rPr>
                  <w:rFonts w:ascii="Times New Roman" w:hAnsi="Times New Roman" w:cs="Times New Roman"/>
                  <w:sz w:val="24"/>
                  <w:szCs w:val="24"/>
                </w:rPr>
                <w:t>подразделе 6.1</w:t>
              </w:r>
            </w:hyperlink>
            <w:r w:rsidRPr="006924E4">
              <w:rPr>
                <w:rFonts w:ascii="Times New Roman" w:hAnsi="Times New Roman" w:cs="Times New Roman"/>
                <w:sz w:val="24"/>
                <w:szCs w:val="24"/>
              </w:rPr>
              <w:t>. "Объекты недвижимого имущества, находящиеся в пользовании" справки.</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4.</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титульном </w:t>
            </w:r>
            <w:hyperlink r:id="rId10" w:history="1">
              <w:r w:rsidRPr="006924E4">
                <w:rPr>
                  <w:rFonts w:ascii="Times New Roman" w:hAnsi="Times New Roman" w:cs="Times New Roman"/>
                  <w:sz w:val="24"/>
                  <w:szCs w:val="24"/>
                </w:rPr>
                <w:t>листе</w:t>
              </w:r>
            </w:hyperlink>
            <w:r w:rsidRPr="006924E4">
              <w:rPr>
                <w:rFonts w:ascii="Times New Roman" w:hAnsi="Times New Roman" w:cs="Times New Roman"/>
                <w:sz w:val="24"/>
                <w:szCs w:val="24"/>
              </w:rPr>
              <w:t xml:space="preserve"> справки некорректно указываются должность, замещаемая (занимаемая)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Неверно указывается отчетная дата представления соответствующих </w:t>
            </w:r>
            <w:r w:rsidRPr="006924E4">
              <w:rPr>
                <w:rFonts w:ascii="Times New Roman" w:hAnsi="Times New Roman" w:cs="Times New Roman"/>
                <w:sz w:val="24"/>
                <w:szCs w:val="24"/>
              </w:rPr>
              <w:lastRenderedPageBreak/>
              <w:t>сведений.</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Для граждан, поступающих на государственную службу в Минфин России (в федеральную службу, федеральное агентство), либо претендующих на должность в организации, замещение которой связано с коррупционным риском, отчетной датой является 1-ое число месяца, предшествующее месяцу подачи документов </w:t>
            </w:r>
            <w:r w:rsidRPr="006924E4">
              <w:rPr>
                <w:rFonts w:ascii="Times New Roman" w:hAnsi="Times New Roman" w:cs="Times New Roman"/>
                <w:sz w:val="24"/>
                <w:szCs w:val="24"/>
              </w:rPr>
              <w:lastRenderedPageBreak/>
              <w:t>для замещения соответствующей должности (поступления на государственную службу либо на работу в организацию).</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Если ребенок не является воспитанником (учащимся) образовательного учреждения, указывается: "находится на домашнем воспитании".</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1 "Сведения о доходах"</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1"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по основному месту работы" служащий (работник):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суммирует доходы, полученные по всем местам, где осуществлялась трудовая деятельность в отчетном периоде;</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а) В </w:t>
            </w:r>
            <w:hyperlink r:id="rId12"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по основному месту работы" отражается доход, полученный служащим (работником), его супругой (супругом) в том государственном органе (организации), в котором он (она) замещает должность на отчетную дату. Доходы по предыдущему месту работы указываются в </w:t>
            </w:r>
            <w:hyperlink r:id="rId13"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"Иные доходы". Отдельно указывается доход, полученный в отчетном периоде по каждому предыдущему месту службы (работы) (если в отчетном периоде происходила смена основного места работы), и также отдельно - от работы по совместительству либо по гражданско-правовым договорам.</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Если по основному месту работы в отчетном периоде получен доход, который не включен в </w:t>
            </w:r>
            <w:hyperlink r:id="rId14" w:history="1">
              <w:r w:rsidRPr="006924E4">
                <w:rPr>
                  <w:rFonts w:ascii="Times New Roman" w:hAnsi="Times New Roman" w:cs="Times New Roman"/>
                  <w:sz w:val="24"/>
                  <w:szCs w:val="24"/>
                </w:rPr>
                <w:t>справку N 2-НДФЛ</w:t>
              </w:r>
            </w:hyperlink>
            <w:r w:rsidRPr="006924E4">
              <w:rPr>
                <w:rFonts w:ascii="Times New Roman" w:hAnsi="Times New Roman" w:cs="Times New Roman"/>
                <w:sz w:val="24"/>
                <w:szCs w:val="24"/>
              </w:rPr>
              <w:t xml:space="preserve">, такой доход также указывается в </w:t>
            </w:r>
            <w:hyperlink r:id="rId15"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"Иные доходы".</w:t>
            </w:r>
          </w:p>
        </w:tc>
      </w:tr>
      <w:tr w:rsidR="006924E4" w:rsidRPr="006924E4" w:rsidTr="006924E4">
        <w:tblPrEx>
          <w:tblBorders>
            <w:insideH w:val="nil"/>
          </w:tblBorders>
        </w:tblPrEx>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доход, полученный в отчетном периоде, суммирует с доходом части календарного года, в котором представляется справка;</w:t>
            </w:r>
          </w:p>
        </w:tc>
        <w:tc>
          <w:tcPr>
            <w:tcW w:w="10206" w:type="dxa"/>
            <w:tcBorders>
              <w:top w:val="nil"/>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б) В </w:t>
            </w:r>
            <w:hyperlink r:id="rId16"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по основному месту работы" указывается доход, полученный за отчетный период (с 1 января по 31 декабря) - календарный год, предшествующий году подачи сведений.</w:t>
            </w:r>
          </w:p>
        </w:tc>
      </w:tr>
      <w:tr w:rsidR="006924E4" w:rsidRPr="006924E4" w:rsidTr="006924E4">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в) указывает не общую сумму дохода по основному месту работы (иному месту работы), а сумму дохода за вычетом налога либо только часть дохода, облагаемую налогом по ставке 13% (5 млн. руб.), без учета его части, облагаемой налогом по ставке 15%.</w:t>
            </w: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Указанию подлежит общая сумма дохода по каждому месту работы, содержащаяся в </w:t>
            </w:r>
            <w:hyperlink r:id="rId17" w:history="1">
              <w:r w:rsidRPr="006924E4">
                <w:rPr>
                  <w:rFonts w:ascii="Times New Roman" w:hAnsi="Times New Roman" w:cs="Times New Roman"/>
                  <w:sz w:val="24"/>
                  <w:szCs w:val="24"/>
                </w:rPr>
                <w:t>справке N 2-НДФЛ</w:t>
              </w:r>
            </w:hyperlink>
            <w:r w:rsidRPr="006924E4">
              <w:rPr>
                <w:rFonts w:ascii="Times New Roman" w:hAnsi="Times New Roman" w:cs="Times New Roman"/>
                <w:sz w:val="24"/>
                <w:szCs w:val="24"/>
              </w:rPr>
              <w:t>, выдаваемой по основному месту службы (работы), до вычета налога.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случае если годовой доход по месту работы (до вычета налога) превышает 5 млн. руб., в </w:t>
            </w:r>
            <w:hyperlink r:id="rId18"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по основному месту работы" указывается суммарная величина дохода - суммируются 5 млн. руб. и часть дохода, облагаемая налогом по ставке 15%, до вычета указанного налога.</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2.</w:t>
            </w:r>
          </w:p>
        </w:tc>
        <w:tc>
          <w:tcPr>
            <w:tcW w:w="4395"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9"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от вкладов в банках и иных кредитных организациях" служащий (работник):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не указывает доходы от вкладов, в том числе закрытых в отчетном периоде;</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а) В </w:t>
            </w:r>
            <w:hyperlink r:id="rId20"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от вкладов в банках и иных кредитных организациях"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доходы, полученные от вкладов (счетов), закрытых в отчетном периоде.</w:t>
            </w:r>
          </w:p>
        </w:tc>
      </w:tr>
      <w:tr w:rsidR="006924E4" w:rsidRPr="006924E4" w:rsidTr="006924E4">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доходы, полученные в иностранной валюте, отражает не в рублях, а в соответствующей валюте.</w:t>
            </w: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3.</w:t>
            </w:r>
          </w:p>
        </w:tc>
        <w:tc>
          <w:tcPr>
            <w:tcW w:w="4395"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21"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"Доход от ценных бумаг и долей участия в коммерческих организациях" служащий (работник):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а) не указывает сумму доходов от ценных бумаг и долей участия в коммерческих организациях, в </w:t>
            </w:r>
            <w:proofErr w:type="spellStart"/>
            <w:r w:rsidRPr="006924E4">
              <w:rPr>
                <w:rFonts w:ascii="Times New Roman" w:hAnsi="Times New Roman" w:cs="Times New Roman"/>
                <w:sz w:val="24"/>
                <w:szCs w:val="24"/>
              </w:rPr>
              <w:t>т.ч</w:t>
            </w:r>
            <w:proofErr w:type="spellEnd"/>
            <w:r w:rsidRPr="006924E4">
              <w:rPr>
                <w:rFonts w:ascii="Times New Roman" w:hAnsi="Times New Roman" w:cs="Times New Roman"/>
                <w:sz w:val="24"/>
                <w:szCs w:val="24"/>
              </w:rPr>
              <w:t>. при владении инвестиционным фондом;</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а) В данном поле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выплаченный купонный доход по облигациям, уменьшенный на уплаченный накопленный купонный доход при приобретении облигаций,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22" w:history="1">
              <w:r w:rsidRPr="006924E4">
                <w:rPr>
                  <w:rFonts w:ascii="Times New Roman" w:hAnsi="Times New Roman" w:cs="Times New Roman"/>
                  <w:sz w:val="24"/>
                  <w:szCs w:val="24"/>
                </w:rPr>
                <w:t>главой 23</w:t>
              </w:r>
            </w:hyperlink>
            <w:r w:rsidRPr="006924E4">
              <w:rPr>
                <w:rFonts w:ascii="Times New Roman" w:hAnsi="Times New Roman" w:cs="Times New Roman"/>
                <w:sz w:val="24"/>
                <w:szCs w:val="24"/>
              </w:rPr>
              <w:t xml:space="preserve"> Налогового кодекса Российской Федерации.</w:t>
            </w:r>
          </w:p>
        </w:tc>
      </w:tr>
      <w:tr w:rsidR="006924E4" w:rsidRPr="006924E4" w:rsidTr="006924E4">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доход указывает неверно.</w:t>
            </w: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Нулевой или отрицательный доход (финансовый результат) в справке не указывается.</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4.</w:t>
            </w:r>
          </w:p>
        </w:tc>
        <w:tc>
          <w:tcPr>
            <w:tcW w:w="4395"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23"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"Иные доходы" служащие (работники):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забывают отражать:</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полученные в отчетном периоде доходы по предыдущему месту работы, от работы по совместительству и договорам гражданско-правового характера;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 выплаты, полученные в рамках социальной и иной поддержки в связи с распространением новой </w:t>
            </w:r>
            <w:proofErr w:type="spellStart"/>
            <w:r w:rsidRPr="006924E4">
              <w:rPr>
                <w:rFonts w:ascii="Times New Roman" w:hAnsi="Times New Roman" w:cs="Times New Roman"/>
                <w:sz w:val="24"/>
                <w:szCs w:val="24"/>
              </w:rPr>
              <w:t>коронавирусной</w:t>
            </w:r>
            <w:proofErr w:type="spellEnd"/>
            <w:r w:rsidRPr="006924E4">
              <w:rPr>
                <w:rFonts w:ascii="Times New Roman" w:hAnsi="Times New Roman" w:cs="Times New Roman"/>
                <w:sz w:val="24"/>
                <w:szCs w:val="24"/>
              </w:rPr>
              <w:t xml:space="preserve"> инфекции;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 не включенные в </w:t>
            </w:r>
            <w:hyperlink r:id="rId24" w:history="1">
              <w:r w:rsidRPr="006924E4">
                <w:rPr>
                  <w:rFonts w:ascii="Times New Roman" w:hAnsi="Times New Roman" w:cs="Times New Roman"/>
                  <w:sz w:val="24"/>
                  <w:szCs w:val="24"/>
                </w:rPr>
                <w:t>справку 2-НДФЛ</w:t>
              </w:r>
            </w:hyperlink>
            <w:r w:rsidRPr="006924E4">
              <w:rPr>
                <w:rFonts w:ascii="Times New Roman" w:hAnsi="Times New Roman" w:cs="Times New Roman"/>
                <w:sz w:val="24"/>
                <w:szCs w:val="24"/>
              </w:rPr>
              <w:t xml:space="preserve"> пособия по временной нетрудоспособности;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 доходы от реализации недвижимого имущества, транспортных средств (в том числе по "трейд-ин") и иного имущества, а также доходы от сдачи в аренду имеющегося в собственности имущества (в том числе, если право на получение дохода от сдачи в аренду такого имущества передано по доверенности третьему лицу);</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денежные средства, полученные в порядке дарения или наследования;</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доходы от владения ценными бумагами и от их продажи;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выплаты по договорам страхования;</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выигрыши в лотереях, букмекерских конторах, тотализаторах;</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материальная помощь профсоюза;</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 xml:space="preserve">а) В </w:t>
            </w:r>
            <w:hyperlink r:id="rId25"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"Иные доходы" необходимо отражать все доходы, которые не были отражены в </w:t>
            </w:r>
            <w:hyperlink r:id="rId26" w:history="1">
              <w:r w:rsidRPr="006924E4">
                <w:rPr>
                  <w:rFonts w:ascii="Times New Roman" w:hAnsi="Times New Roman" w:cs="Times New Roman"/>
                  <w:sz w:val="24"/>
                  <w:szCs w:val="24"/>
                </w:rPr>
                <w:t>полях 1</w:t>
              </w:r>
            </w:hyperlink>
            <w:r w:rsidRPr="006924E4">
              <w:rPr>
                <w:rFonts w:ascii="Times New Roman" w:hAnsi="Times New Roman" w:cs="Times New Roman"/>
                <w:sz w:val="24"/>
                <w:szCs w:val="24"/>
              </w:rPr>
              <w:t xml:space="preserve"> - </w:t>
            </w:r>
            <w:hyperlink r:id="rId27" w:history="1">
              <w:r w:rsidRPr="006924E4">
                <w:rPr>
                  <w:rFonts w:ascii="Times New Roman" w:hAnsi="Times New Roman" w:cs="Times New Roman"/>
                  <w:sz w:val="24"/>
                  <w:szCs w:val="24"/>
                </w:rPr>
                <w:t>5</w:t>
              </w:r>
            </w:hyperlink>
            <w:r w:rsidRPr="006924E4">
              <w:rPr>
                <w:rFonts w:ascii="Times New Roman" w:hAnsi="Times New Roman" w:cs="Times New Roman"/>
                <w:sz w:val="24"/>
                <w:szCs w:val="24"/>
              </w:rPr>
              <w:t xml:space="preserve"> раздела "Сведения о доходах". Перечень доходов, которые подлежат указанию в </w:t>
            </w:r>
            <w:hyperlink r:id="rId28"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"Иные доходы" представлен в </w:t>
            </w:r>
            <w:hyperlink r:id="rId29" w:history="1">
              <w:r w:rsidRPr="006924E4">
                <w:rPr>
                  <w:rFonts w:ascii="Times New Roman" w:hAnsi="Times New Roman" w:cs="Times New Roman"/>
                  <w:sz w:val="24"/>
                  <w:szCs w:val="24"/>
                </w:rPr>
                <w:t>пунктах 60</w:t>
              </w:r>
            </w:hyperlink>
            <w:r w:rsidRPr="006924E4">
              <w:rPr>
                <w:rFonts w:ascii="Times New Roman" w:hAnsi="Times New Roman" w:cs="Times New Roman"/>
                <w:sz w:val="24"/>
                <w:szCs w:val="24"/>
              </w:rPr>
              <w:t xml:space="preserve"> и </w:t>
            </w:r>
            <w:hyperlink r:id="rId30" w:history="1">
              <w:r w:rsidRPr="006924E4">
                <w:rPr>
                  <w:rFonts w:ascii="Times New Roman" w:hAnsi="Times New Roman" w:cs="Times New Roman"/>
                  <w:sz w:val="24"/>
                  <w:szCs w:val="24"/>
                </w:rPr>
                <w:t>61</w:t>
              </w:r>
            </w:hyperlink>
            <w:r w:rsidRPr="006924E4">
              <w:rPr>
                <w:rFonts w:ascii="Times New Roman" w:hAnsi="Times New Roman" w:cs="Times New Roman"/>
                <w:sz w:val="24"/>
                <w:szCs w:val="24"/>
              </w:rPr>
              <w:t xml:space="preserve"> Методических рекомендаций.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Рекомендация: целесообразно осуществлять сбор, систематизацию и хранение документов, подтверждающих факт получения дохода либо его отсутствия.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31" w:history="1">
              <w:r w:rsidRPr="006924E4">
                <w:rPr>
                  <w:rFonts w:ascii="Times New Roman" w:hAnsi="Times New Roman" w:cs="Times New Roman"/>
                  <w:sz w:val="24"/>
                  <w:szCs w:val="24"/>
                </w:rPr>
                <w:t>строке</w:t>
              </w:r>
            </w:hyperlink>
            <w:r w:rsidRPr="006924E4">
              <w:rPr>
                <w:rFonts w:ascii="Times New Roman" w:hAnsi="Times New Roman" w:cs="Times New Roman"/>
                <w:sz w:val="24"/>
                <w:szCs w:val="24"/>
              </w:rPr>
              <w:t xml:space="preserve"> "Иные доходы" необходимо отражать суммы выплат, полученных служащим, либо его супругой (супругом) и несовершеннолетними детьми, в качестве мер, направленных на социальную и иную поддержку в условиях распространения </w:t>
            </w:r>
            <w:proofErr w:type="spellStart"/>
            <w:r w:rsidRPr="006924E4">
              <w:rPr>
                <w:rFonts w:ascii="Times New Roman" w:hAnsi="Times New Roman" w:cs="Times New Roman"/>
                <w:sz w:val="24"/>
                <w:szCs w:val="24"/>
              </w:rPr>
              <w:t>коронавирусной</w:t>
            </w:r>
            <w:proofErr w:type="spellEnd"/>
            <w:r w:rsidRPr="006924E4">
              <w:rPr>
                <w:rFonts w:ascii="Times New Roman" w:hAnsi="Times New Roman" w:cs="Times New Roman"/>
                <w:sz w:val="24"/>
                <w:szCs w:val="24"/>
              </w:rPr>
              <w:t xml:space="preserve"> инфекции.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Внимание: примерный перечень правовых актов, которыми в 2021 году устанавливались меры социальной и иной поддержки населения, указаны в </w:t>
            </w:r>
            <w:hyperlink r:id="rId32" w:history="1">
              <w:r w:rsidRPr="006924E4">
                <w:rPr>
                  <w:rFonts w:ascii="Times New Roman" w:hAnsi="Times New Roman" w:cs="Times New Roman"/>
                  <w:sz w:val="24"/>
                  <w:szCs w:val="24"/>
                </w:rPr>
                <w:t>п. 61</w:t>
              </w:r>
            </w:hyperlink>
            <w:r w:rsidRPr="006924E4">
              <w:rPr>
                <w:rFonts w:ascii="Times New Roman" w:hAnsi="Times New Roman" w:cs="Times New Roman"/>
                <w:sz w:val="24"/>
                <w:szCs w:val="24"/>
              </w:rPr>
              <w:t xml:space="preserve"> Методических рекомендаций.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33"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"Иные доходы" необходимо отражать пособие по временной нетрудоспособности, если данные выплаты не были включены в справку по </w:t>
            </w:r>
            <w:hyperlink r:id="rId34" w:history="1">
              <w:r w:rsidRPr="006924E4">
                <w:rPr>
                  <w:rFonts w:ascii="Times New Roman" w:hAnsi="Times New Roman" w:cs="Times New Roman"/>
                  <w:sz w:val="24"/>
                  <w:szCs w:val="24"/>
                </w:rPr>
                <w:t>форме 2-НДФЛ</w:t>
              </w:r>
            </w:hyperlink>
            <w:r w:rsidRPr="006924E4">
              <w:rPr>
                <w:rFonts w:ascii="Times New Roman" w:hAnsi="Times New Roman" w:cs="Times New Roman"/>
                <w:sz w:val="24"/>
                <w:szCs w:val="24"/>
              </w:rPr>
              <w:t>, выдаваемую по месту работы.</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Внимание: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w:t>
            </w:r>
            <w:r w:rsidRPr="006924E4">
              <w:rPr>
                <w:rFonts w:ascii="Times New Roman" w:hAnsi="Times New Roman" w:cs="Times New Roman"/>
                <w:sz w:val="24"/>
                <w:szCs w:val="24"/>
              </w:rPr>
              <w:lastRenderedPageBreak/>
              <w:t xml:space="preserve">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(далее - Фонд). Для получения справки о выплаченных пособиях по временной нетрудоспособности по </w:t>
            </w:r>
            <w:hyperlink r:id="rId35" w:history="1">
              <w:r w:rsidRPr="006924E4">
                <w:rPr>
                  <w:rFonts w:ascii="Times New Roman" w:hAnsi="Times New Roman" w:cs="Times New Roman"/>
                  <w:sz w:val="24"/>
                  <w:szCs w:val="24"/>
                </w:rPr>
                <w:t>форме 2НДФЛ</w:t>
              </w:r>
            </w:hyperlink>
            <w:r w:rsidRPr="006924E4">
              <w:rPr>
                <w:rFonts w:ascii="Times New Roman" w:hAnsi="Times New Roman" w:cs="Times New Roman"/>
                <w:sz w:val="24"/>
                <w:szCs w:val="24"/>
              </w:rPr>
              <w:t xml:space="preserve"> (далее - справка) необходимо обратиться с запросом в территориальный орган Фонда по месту регистрации работодателя в качестве страхователя (можно подать запрос: в электронном виде через "Личный кабинет получателя услуг Фонда" (https://lk.fss.ru) (доступен гражданам, зарегистрированным на портале государственных услуг Российской Федерации); посредством личного или письменного обращения в региональное отделение Фонда или филиал. Сведения о соответствующих выплатах, полученных в 2021 году, по </w:t>
            </w:r>
            <w:hyperlink r:id="rId36" w:history="1">
              <w:r w:rsidRPr="006924E4">
                <w:rPr>
                  <w:rFonts w:ascii="Times New Roman" w:hAnsi="Times New Roman" w:cs="Times New Roman"/>
                  <w:sz w:val="24"/>
                  <w:szCs w:val="24"/>
                </w:rPr>
                <w:t>форме 2НДФЛ</w:t>
              </w:r>
            </w:hyperlink>
            <w:r w:rsidRPr="006924E4">
              <w:rPr>
                <w:rFonts w:ascii="Times New Roman" w:hAnsi="Times New Roman" w:cs="Times New Roman"/>
                <w:sz w:val="24"/>
                <w:szCs w:val="24"/>
              </w:rPr>
              <w:t xml:space="preserve"> также будут к 1 апреля 2022 г. отражены в личном кабинете налогоплательщика (nalog.ru).</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Сумма выплаченных пособий по временной нетрудоспособности (до вычета налогов) подлежит указанию в </w:t>
            </w:r>
            <w:hyperlink r:id="rId37" w:history="1">
              <w:r w:rsidRPr="006924E4">
                <w:rPr>
                  <w:rFonts w:ascii="Times New Roman" w:hAnsi="Times New Roman" w:cs="Times New Roman"/>
                  <w:sz w:val="24"/>
                  <w:szCs w:val="24"/>
                </w:rPr>
                <w:t>пункте 6</w:t>
              </w:r>
            </w:hyperlink>
            <w:r w:rsidRPr="006924E4">
              <w:rPr>
                <w:rFonts w:ascii="Times New Roman" w:hAnsi="Times New Roman" w:cs="Times New Roman"/>
                <w:sz w:val="24"/>
                <w:szCs w:val="24"/>
              </w:rPr>
              <w:t xml:space="preserve"> "Иные доходы" раздела 1 "Сведения о доходах" справки лица, получавшего указанные пособия в отчетном 2021 году. В Фонде также запрашивается информация о выплаченных в отчетном периоде пособиях по беременности и родам и по уходу за ребенком до достижения им возраста 1,5 лет.</w:t>
            </w:r>
          </w:p>
        </w:tc>
      </w:tr>
      <w:tr w:rsidR="006924E4" w:rsidRPr="006924E4" w:rsidTr="006924E4">
        <w:tblPrEx>
          <w:tblBorders>
            <w:insideH w:val="nil"/>
          </w:tblBorders>
        </w:tblPrEx>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отражают сведения о денежных средствах, полученных в виде кредитов, займов, налогового вычета, возврата займа.</w:t>
            </w: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б) Денежные средства, полученные служащим (работником), его супругой (супругом) в виде кредитов, займов, налогового вычета, возврата займа не подлежат отражению в поле "Иные доходы", так как не считаются доходом. Полная информация о денежных средствах, не подлежащих отражению в разделе "Иные доходы", содержится в </w:t>
            </w:r>
            <w:hyperlink r:id="rId38" w:history="1">
              <w:r w:rsidRPr="006924E4">
                <w:rPr>
                  <w:rFonts w:ascii="Times New Roman" w:hAnsi="Times New Roman" w:cs="Times New Roman"/>
                  <w:sz w:val="24"/>
                  <w:szCs w:val="24"/>
                </w:rPr>
                <w:t>пунктах 64</w:t>
              </w:r>
            </w:hyperlink>
            <w:r w:rsidRPr="006924E4">
              <w:rPr>
                <w:rFonts w:ascii="Times New Roman" w:hAnsi="Times New Roman" w:cs="Times New Roman"/>
                <w:sz w:val="24"/>
                <w:szCs w:val="24"/>
              </w:rPr>
              <w:t xml:space="preserve"> и </w:t>
            </w:r>
            <w:hyperlink r:id="rId39" w:history="1">
              <w:r w:rsidRPr="006924E4">
                <w:rPr>
                  <w:rFonts w:ascii="Times New Roman" w:hAnsi="Times New Roman" w:cs="Times New Roman"/>
                  <w:sz w:val="24"/>
                  <w:szCs w:val="24"/>
                </w:rPr>
                <w:t>65</w:t>
              </w:r>
            </w:hyperlink>
            <w:r w:rsidRPr="006924E4">
              <w:rPr>
                <w:rFonts w:ascii="Times New Roman" w:hAnsi="Times New Roman" w:cs="Times New Roman"/>
                <w:sz w:val="24"/>
                <w:szCs w:val="24"/>
              </w:rPr>
              <w:t xml:space="preserve"> Методических рекомендаций.</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2 "Сведения о расходах"</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hyperlink r:id="rId40" w:history="1">
              <w:r w:rsidRPr="006924E4">
                <w:rPr>
                  <w:rFonts w:ascii="Times New Roman" w:hAnsi="Times New Roman" w:cs="Times New Roman"/>
                  <w:sz w:val="24"/>
                  <w:szCs w:val="24"/>
                </w:rPr>
                <w:t>Раздел 2</w:t>
              </w:r>
            </w:hyperlink>
            <w:r w:rsidRPr="006924E4">
              <w:rPr>
                <w:rFonts w:ascii="Times New Roman" w:hAnsi="Times New Roman" w:cs="Times New Roman"/>
                <w:sz w:val="24"/>
                <w:szCs w:val="24"/>
              </w:rPr>
              <w:t xml:space="preserve"> "Сведения о расходах" служащий (работник) не заполняет, либо заполняет необоснованно.</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hyperlink r:id="rId41" w:history="1">
              <w:r w:rsidRPr="006924E4">
                <w:rPr>
                  <w:rFonts w:ascii="Times New Roman" w:hAnsi="Times New Roman" w:cs="Times New Roman"/>
                  <w:sz w:val="24"/>
                  <w:szCs w:val="24"/>
                </w:rPr>
                <w:t>Раздел 2</w:t>
              </w:r>
            </w:hyperlink>
            <w:r w:rsidRPr="006924E4">
              <w:rPr>
                <w:rFonts w:ascii="Times New Roman" w:hAnsi="Times New Roman" w:cs="Times New Roman"/>
                <w:sz w:val="24"/>
                <w:szCs w:val="24"/>
              </w:rPr>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w:t>
            </w:r>
            <w:r w:rsidRPr="006924E4">
              <w:rPr>
                <w:rFonts w:ascii="Times New Roman" w:hAnsi="Times New Roman" w:cs="Times New Roman"/>
                <w:sz w:val="24"/>
                <w:szCs w:val="24"/>
              </w:rPr>
              <w:lastRenderedPageBreak/>
              <w:t>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 При представлении сведений в 2022 году сообщаются сведения о расходах по сделкам, совершенным в 2021 году.</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При расчете общего дохода служащего (работника) и его супруги (супруга) суммируются доходы, полученные ими за три календарных года (2018, 2019, 2020), предшествовавших году совершения сделки (сделок), в случае, если они состояли в браке на момент осуществления расходов по сделке (сделкам) и в течении трех лет, предшествующих отчетному периоду. Во всех остальных случаях учитывается только доход служащего за три последних года, предшествующих отчетному периоду.</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Доход несовершеннолетнего ребенка при определении общего дохода не учитывается.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рамках декларационной кампании не подлежит отражению информация о расходах по сделкам, совершенным служащим (работником), членами его семьи до поступления служащего (работника) на государственную гражданскую службу (работу).</w:t>
            </w:r>
          </w:p>
          <w:p w:rsidR="006924E4" w:rsidRPr="006924E4" w:rsidRDefault="006924E4">
            <w:pPr>
              <w:pStyle w:val="ConsPlusNormal"/>
              <w:ind w:firstLine="283"/>
              <w:jc w:val="both"/>
              <w:rPr>
                <w:rFonts w:ascii="Times New Roman" w:hAnsi="Times New Roman" w:cs="Times New Roman"/>
                <w:sz w:val="24"/>
                <w:szCs w:val="24"/>
              </w:rPr>
            </w:pPr>
            <w:hyperlink r:id="rId42" w:history="1">
              <w:r w:rsidRPr="006924E4">
                <w:rPr>
                  <w:rFonts w:ascii="Times New Roman" w:hAnsi="Times New Roman" w:cs="Times New Roman"/>
                  <w:sz w:val="24"/>
                  <w:szCs w:val="24"/>
                </w:rPr>
                <w:t>Раздел 2</w:t>
              </w:r>
            </w:hyperlink>
            <w:r w:rsidRPr="006924E4">
              <w:rPr>
                <w:rFonts w:ascii="Times New Roman" w:hAnsi="Times New Roman" w:cs="Times New Roman"/>
                <w:sz w:val="24"/>
                <w:szCs w:val="24"/>
              </w:rPr>
              <w:t xml:space="preserve"> "Сведения о расходах" также заполняется в случае представления сведений в отношении гражданина, зарегистрированного в качестве индивидуального предпринимателя, - по соответствующей сделке (сделкам), совершенным в рамках предпринимательской деятельности.</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Служащий (работник) не заполняет </w:t>
            </w:r>
            <w:hyperlink r:id="rId43" w:history="1">
              <w:r w:rsidRPr="006924E4">
                <w:rPr>
                  <w:rFonts w:ascii="Times New Roman" w:hAnsi="Times New Roman" w:cs="Times New Roman"/>
                  <w:sz w:val="24"/>
                  <w:szCs w:val="24"/>
                </w:rPr>
                <w:t>раздел 2</w:t>
              </w:r>
            </w:hyperlink>
            <w:r w:rsidRPr="006924E4">
              <w:rPr>
                <w:rFonts w:ascii="Times New Roman" w:hAnsi="Times New Roman" w:cs="Times New Roman"/>
                <w:sz w:val="24"/>
                <w:szCs w:val="24"/>
              </w:rPr>
              <w:t xml:space="preserve"> "Сведения о расходах" в случаях заключения в отчетном периоде договора (договоров) участия в долевом строительстве.</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Сведения о каждом объекте долевого строительства, в отношении которого заключен договор участия в долевом строительстве, отражаются в </w:t>
            </w:r>
            <w:hyperlink r:id="rId44" w:history="1">
              <w:r w:rsidRPr="006924E4">
                <w:rPr>
                  <w:rFonts w:ascii="Times New Roman" w:hAnsi="Times New Roman" w:cs="Times New Roman"/>
                  <w:sz w:val="24"/>
                  <w:szCs w:val="24"/>
                </w:rPr>
                <w:t>разделе 2</w:t>
              </w:r>
            </w:hyperlink>
            <w:r w:rsidRPr="006924E4">
              <w:rPr>
                <w:rFonts w:ascii="Times New Roman" w:hAnsi="Times New Roman" w:cs="Times New Roman"/>
                <w:sz w:val="24"/>
                <w:szCs w:val="24"/>
              </w:rPr>
              <w:t xml:space="preserve"> "Сведения о расходах" в случае, если уплаченная в отчетный период по указанному договору (договорам)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году совершения сделки (сделок).</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многоквартирных домов и (или) иных объектов недвижимости путем размещения таких средств на счетах </w:t>
            </w:r>
            <w:proofErr w:type="spellStart"/>
            <w:r w:rsidRPr="006924E4">
              <w:rPr>
                <w:rFonts w:ascii="Times New Roman" w:hAnsi="Times New Roman" w:cs="Times New Roman"/>
                <w:sz w:val="24"/>
                <w:szCs w:val="24"/>
              </w:rPr>
              <w:t>эскроу</w:t>
            </w:r>
            <w:proofErr w:type="spellEnd"/>
            <w:r w:rsidRPr="006924E4">
              <w:rPr>
                <w:rFonts w:ascii="Times New Roman" w:hAnsi="Times New Roman" w:cs="Times New Roman"/>
                <w:sz w:val="24"/>
                <w:szCs w:val="24"/>
              </w:rPr>
              <w:t xml:space="preserve">, в рассматриваемом разделе отражаются сведения о расходах в случае, если внесенная на счета </w:t>
            </w:r>
            <w:proofErr w:type="spellStart"/>
            <w:r w:rsidRPr="006924E4">
              <w:rPr>
                <w:rFonts w:ascii="Times New Roman" w:hAnsi="Times New Roman" w:cs="Times New Roman"/>
                <w:sz w:val="24"/>
                <w:szCs w:val="24"/>
              </w:rPr>
              <w:t>эскроу</w:t>
            </w:r>
            <w:proofErr w:type="spellEnd"/>
            <w:r w:rsidRPr="006924E4">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году совершения сделки (сделок).</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3.</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При заполнении </w:t>
            </w:r>
            <w:hyperlink r:id="rId45" w:history="1">
              <w:r w:rsidRPr="006924E4">
                <w:rPr>
                  <w:rFonts w:ascii="Times New Roman" w:hAnsi="Times New Roman" w:cs="Times New Roman"/>
                  <w:sz w:val="24"/>
                  <w:szCs w:val="24"/>
                </w:rPr>
                <w:t>графы</w:t>
              </w:r>
            </w:hyperlink>
            <w:r w:rsidRPr="006924E4">
              <w:rPr>
                <w:rFonts w:ascii="Times New Roman" w:hAnsi="Times New Roman" w:cs="Times New Roman"/>
                <w:sz w:val="24"/>
                <w:szCs w:val="24"/>
              </w:rPr>
              <w:t xml:space="preserve"> "Основание приобретения имущества" раздела 2 "Сведения о расходах" служащим (работником) некорректно указываются документы, являющиеся законным </w:t>
            </w:r>
            <w:r w:rsidRPr="006924E4">
              <w:rPr>
                <w:rFonts w:ascii="Times New Roman" w:hAnsi="Times New Roman" w:cs="Times New Roman"/>
                <w:sz w:val="24"/>
                <w:szCs w:val="24"/>
              </w:rPr>
              <w:lastRenderedPageBreak/>
              <w:t>основанием для возникновения права собственности.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К справке не прилагаются копии документов, являющихся законным основанием для возникновения права собственности.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 xml:space="preserve">В </w:t>
            </w:r>
            <w:hyperlink r:id="rId46"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w:t>
            </w:r>
            <w:r w:rsidRPr="006924E4">
              <w:rPr>
                <w:rFonts w:ascii="Times New Roman" w:hAnsi="Times New Roman" w:cs="Times New Roman"/>
                <w:sz w:val="24"/>
                <w:szCs w:val="24"/>
              </w:rPr>
              <w:lastRenderedPageBreak/>
              <w:t>средства, ценных бумаг) - наименование и реквизиты документа, являющегося законным основанием для возникновения права собственности.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их выпуск, и прикладывается выписка из данной информационной системы.</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отношении цифровой валюты в качестве основания приобретения указываются </w:t>
            </w:r>
            <w:proofErr w:type="gramStart"/>
            <w:r w:rsidRPr="006924E4">
              <w:rPr>
                <w:rFonts w:ascii="Times New Roman" w:hAnsi="Times New Roman" w:cs="Times New Roman"/>
                <w:sz w:val="24"/>
                <w:szCs w:val="24"/>
              </w:rPr>
              <w:t>идентификационный номер</w:t>
            </w:r>
            <w:proofErr w:type="gramEnd"/>
            <w:r w:rsidRPr="006924E4">
              <w:rPr>
                <w:rFonts w:ascii="Times New Roman" w:hAnsi="Times New Roman" w:cs="Times New Roman"/>
                <w:sz w:val="24"/>
                <w:szCs w:val="24"/>
              </w:rPr>
              <w:t xml:space="preserve"> и дата транзакции и прикладывается выписка о транзакции при ее наличии по применимому праву. 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случае заполнения </w:t>
            </w:r>
            <w:hyperlink r:id="rId47" w:history="1">
              <w:r w:rsidRPr="006924E4">
                <w:rPr>
                  <w:rFonts w:ascii="Times New Roman" w:hAnsi="Times New Roman" w:cs="Times New Roman"/>
                  <w:sz w:val="24"/>
                  <w:szCs w:val="24"/>
                </w:rPr>
                <w:t>раздела 2</w:t>
              </w:r>
            </w:hyperlink>
            <w:r w:rsidRPr="006924E4">
              <w:rPr>
                <w:rFonts w:ascii="Times New Roman" w:hAnsi="Times New Roman" w:cs="Times New Roman"/>
                <w:sz w:val="24"/>
                <w:szCs w:val="24"/>
              </w:rPr>
              <w:t xml:space="preserve"> "Сведения о расходах" к справке в обязательном порядке прилагаются копии документов, являющихся законным основанием для возникновения права собственности на имущественные объекты, отраженные в данном разделе.</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3 "Сведения об имуществе", подраздел 3.1</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"Недвижимое имущество"</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48" w:history="1">
              <w:r w:rsidRPr="006924E4">
                <w:rPr>
                  <w:rFonts w:ascii="Times New Roman" w:hAnsi="Times New Roman" w:cs="Times New Roman"/>
                  <w:sz w:val="24"/>
                  <w:szCs w:val="24"/>
                </w:rPr>
                <w:t>подразделе 3.1</w:t>
              </w:r>
            </w:hyperlink>
            <w:r w:rsidRPr="006924E4">
              <w:rPr>
                <w:rFonts w:ascii="Times New Roman" w:hAnsi="Times New Roman" w:cs="Times New Roman"/>
                <w:sz w:val="24"/>
                <w:szCs w:val="24"/>
              </w:rPr>
              <w:t>. "Недвижимое имущество" служащий (работник) не отражает объекты недвижимого имущества, не используемые длительное время, либо право собственности на которые не зарегистрировано в установленном порядке.</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Не отражаются объекты недвижимого имущества, принадлежащие гражданам, зарегистрированным в качестве индивидуального предпринимателя.</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49" w:history="1">
              <w:r w:rsidRPr="006924E4">
                <w:rPr>
                  <w:rFonts w:ascii="Times New Roman" w:hAnsi="Times New Roman" w:cs="Times New Roman"/>
                  <w:sz w:val="24"/>
                  <w:szCs w:val="24"/>
                </w:rPr>
                <w:t>подразделе 3.1</w:t>
              </w:r>
            </w:hyperlink>
            <w:r w:rsidRPr="006924E4">
              <w:rPr>
                <w:rFonts w:ascii="Times New Roman" w:hAnsi="Times New Roman" w:cs="Times New Roman"/>
                <w:sz w:val="24"/>
                <w:szCs w:val="24"/>
              </w:rPr>
              <w:t>.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w:t>
            </w:r>
            <w:proofErr w:type="spellStart"/>
            <w:r w:rsidRPr="006924E4">
              <w:rPr>
                <w:rFonts w:ascii="Times New Roman" w:hAnsi="Times New Roman" w:cs="Times New Roman"/>
                <w:sz w:val="24"/>
                <w:szCs w:val="24"/>
              </w:rPr>
              <w:t>Росреестре</w:t>
            </w:r>
            <w:proofErr w:type="spellEnd"/>
            <w:r w:rsidRPr="006924E4">
              <w:rPr>
                <w:rFonts w:ascii="Times New Roman" w:hAnsi="Times New Roman" w:cs="Times New Roman"/>
                <w:sz w:val="24"/>
                <w:szCs w:val="24"/>
              </w:rPr>
              <w:t>).</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Указанию также подлежат объекты недвижимого имущества, принадлежащие на праве собственности гражданину, зарегистрированному в качестве индивидуального предпринимателя.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Служащий (работник) не отражает информацию о земельном участке, на котором расположен объект недвижимого имущества, находящийся в собственности.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При наличии в собственности жилого, садового дома или являющегося обособленным строением гаража, информация о которых отражается в </w:t>
            </w:r>
            <w:hyperlink r:id="rId50" w:history="1">
              <w:r w:rsidRPr="006924E4">
                <w:rPr>
                  <w:rFonts w:ascii="Times New Roman" w:hAnsi="Times New Roman" w:cs="Times New Roman"/>
                  <w:sz w:val="24"/>
                  <w:szCs w:val="24"/>
                </w:rPr>
                <w:t>подразделе 3.1</w:t>
              </w:r>
            </w:hyperlink>
            <w:r w:rsidRPr="006924E4">
              <w:rPr>
                <w:rFonts w:ascii="Times New Roman" w:hAnsi="Times New Roman" w:cs="Times New Roman"/>
                <w:sz w:val="24"/>
                <w:szCs w:val="24"/>
              </w:rP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hyperlink r:id="rId51" w:history="1">
              <w:r w:rsidRPr="006924E4">
                <w:rPr>
                  <w:rFonts w:ascii="Times New Roman" w:hAnsi="Times New Roman" w:cs="Times New Roman"/>
                  <w:sz w:val="24"/>
                  <w:szCs w:val="24"/>
                </w:rPr>
                <w:t>разделе 3.1</w:t>
              </w:r>
            </w:hyperlink>
            <w:r w:rsidRPr="006924E4">
              <w:rPr>
                <w:rFonts w:ascii="Times New Roman" w:hAnsi="Times New Roman" w:cs="Times New Roman"/>
                <w:sz w:val="24"/>
                <w:szCs w:val="24"/>
              </w:rPr>
              <w:t xml:space="preserve"> "Сведения об имуществе" или </w:t>
            </w:r>
            <w:hyperlink r:id="rId52" w:history="1">
              <w:r w:rsidRPr="006924E4">
                <w:rPr>
                  <w:rFonts w:ascii="Times New Roman" w:hAnsi="Times New Roman" w:cs="Times New Roman"/>
                  <w:sz w:val="24"/>
                  <w:szCs w:val="24"/>
                </w:rPr>
                <w:t>6.1</w:t>
              </w:r>
            </w:hyperlink>
            <w:r w:rsidRPr="006924E4">
              <w:rPr>
                <w:rFonts w:ascii="Times New Roman" w:hAnsi="Times New Roman" w:cs="Times New Roman"/>
                <w:sz w:val="24"/>
                <w:szCs w:val="24"/>
              </w:rPr>
              <w:t xml:space="preserve"> "Объекты недвижимого имущества, находящиеся в пользовании" (в зависимости от наличия зарегистрированного права собственности).</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3.</w:t>
            </w:r>
          </w:p>
        </w:tc>
        <w:tc>
          <w:tcPr>
            <w:tcW w:w="4395"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Служащий (работник) некорректно указывает:</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точное местонахождение (адрес) объекта недвижимого имущества,</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Местонахождение (адрес) недвижимого имущества указывается согласно 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tc>
      </w:tr>
      <w:tr w:rsidR="006924E4" w:rsidRPr="006924E4" w:rsidTr="006924E4">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площадь объектов недвижимого имущества.</w:t>
            </w: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Площадь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6924E4" w:rsidRPr="006924E4" w:rsidTr="006924E4">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4.</w:t>
            </w:r>
          </w:p>
        </w:tc>
        <w:tc>
          <w:tcPr>
            <w:tcW w:w="4395"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53" w:history="1">
              <w:r w:rsidRPr="006924E4">
                <w:rPr>
                  <w:rFonts w:ascii="Times New Roman" w:hAnsi="Times New Roman" w:cs="Times New Roman"/>
                  <w:sz w:val="24"/>
                  <w:szCs w:val="24"/>
                </w:rPr>
                <w:t>графе 6</w:t>
              </w:r>
            </w:hyperlink>
            <w:r w:rsidRPr="006924E4">
              <w:rPr>
                <w:rFonts w:ascii="Times New Roman" w:hAnsi="Times New Roman" w:cs="Times New Roman"/>
                <w:sz w:val="24"/>
                <w:szCs w:val="24"/>
              </w:rPr>
              <w:t xml:space="preserve"> "Основание приобретения и источник средств" подраздела 3.1. "Недвижимое имущество" служащий (работник):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не указывает реквизиты документов, являющихся основанием приобретения (возникновения права собственности);</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w:t>
            </w:r>
            <w:proofErr w:type="gramStart"/>
            <w:r w:rsidRPr="006924E4">
              <w:rPr>
                <w:rFonts w:ascii="Times New Roman" w:hAnsi="Times New Roman" w:cs="Times New Roman"/>
                <w:sz w:val="24"/>
                <w:szCs w:val="24"/>
              </w:rPr>
              <w:t>например</w:t>
            </w:r>
            <w:proofErr w:type="gramEnd"/>
            <w:r w:rsidRPr="006924E4">
              <w:rPr>
                <w:rFonts w:ascii="Times New Roman" w:hAnsi="Times New Roman" w:cs="Times New Roman"/>
                <w:sz w:val="24"/>
                <w:szCs w:val="24"/>
              </w:rPr>
              <w:t>: Свидетельство о государственной регистрации права 50 НД N 776723 от 17.03.2010; Запись в ЕГРН N 77:02:0014017:1994-72/004/2021-2 от 27.03.2021).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tc>
      </w:tr>
      <w:tr w:rsidR="006924E4" w:rsidRPr="006924E4" w:rsidTr="006924E4">
        <w:tblPrEx>
          <w:tblBorders>
            <w:insideH w:val="nil"/>
          </w:tblBorders>
        </w:tblPrEx>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излишне указывает сведения об источнике средств, за счет которых приобретено имущество.</w:t>
            </w:r>
          </w:p>
        </w:tc>
        <w:tc>
          <w:tcPr>
            <w:tcW w:w="10206" w:type="dxa"/>
            <w:tcBorders>
              <w:top w:val="nil"/>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б) Сведения об источнике средств, за счет которых приобретено имущество, в соответствии с Федеральным </w:t>
            </w:r>
            <w:hyperlink r:id="rId54" w:history="1">
              <w:r w:rsidRPr="006924E4">
                <w:rPr>
                  <w:rFonts w:ascii="Times New Roman" w:hAnsi="Times New Roman" w:cs="Times New Roman"/>
                  <w:sz w:val="24"/>
                  <w:szCs w:val="24"/>
                </w:rPr>
                <w:t>законом</w:t>
              </w:r>
            </w:hyperlink>
            <w:r w:rsidRPr="006924E4">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w:t>
            </w:r>
            <w:r w:rsidRPr="006924E4">
              <w:rPr>
                <w:rFonts w:ascii="Times New Roman" w:hAnsi="Times New Roman" w:cs="Times New Roman"/>
                <w:sz w:val="24"/>
                <w:szCs w:val="24"/>
              </w:rPr>
              <w:lastRenderedPageBreak/>
              <w:t>Российской Федерации. Эти сведения отображаются такими служащими (работниками) ежегодно, вне зависимости от года приобретения имущества.</w:t>
            </w:r>
          </w:p>
        </w:tc>
      </w:tr>
      <w:tr w:rsidR="006924E4" w:rsidRPr="006924E4" w:rsidTr="006924E4">
        <w:tblPrEx>
          <w:tblBorders>
            <w:insideH w:val="nil"/>
          </w:tblBorders>
        </w:tblPrEx>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в) указывает сведения о расходах по приобретению отражаемого объекта недвижимого имущества</w:t>
            </w: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55" w:history="1">
              <w:r w:rsidRPr="006924E4">
                <w:rPr>
                  <w:rFonts w:ascii="Times New Roman" w:hAnsi="Times New Roman" w:cs="Times New Roman"/>
                  <w:sz w:val="24"/>
                  <w:szCs w:val="24"/>
                </w:rPr>
                <w:t>Графа 6</w:t>
              </w:r>
            </w:hyperlink>
            <w:r w:rsidRPr="006924E4">
              <w:rPr>
                <w:rFonts w:ascii="Times New Roman" w:hAnsi="Times New Roman" w:cs="Times New Roman"/>
                <w:sz w:val="24"/>
                <w:szCs w:val="24"/>
              </w:rPr>
              <w:t xml:space="preserve">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w:t>
            </w:r>
            <w:hyperlink r:id="rId56" w:history="1">
              <w:r w:rsidRPr="006924E4">
                <w:rPr>
                  <w:rFonts w:ascii="Times New Roman" w:hAnsi="Times New Roman" w:cs="Times New Roman"/>
                  <w:sz w:val="24"/>
                  <w:szCs w:val="24"/>
                </w:rPr>
                <w:t>раздел 2</w:t>
              </w:r>
            </w:hyperlink>
            <w:r w:rsidRPr="006924E4">
              <w:rPr>
                <w:rFonts w:ascii="Times New Roman" w:hAnsi="Times New Roman" w:cs="Times New Roman"/>
                <w:sz w:val="24"/>
                <w:szCs w:val="24"/>
              </w:rPr>
              <w:t xml:space="preserve"> "Сведения о расходах".</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3 "Сведения об имуществе", подраздел 3.2</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"Транспортные средства"</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rPr>
                <w:rFonts w:ascii="Times New Roman" w:hAnsi="Times New Roman" w:cs="Times New Roman"/>
                <w:sz w:val="24"/>
                <w:szCs w:val="24"/>
              </w:rPr>
            </w:pP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57" w:history="1">
              <w:r w:rsidRPr="006924E4">
                <w:rPr>
                  <w:rFonts w:ascii="Times New Roman" w:hAnsi="Times New Roman" w:cs="Times New Roman"/>
                  <w:sz w:val="24"/>
                  <w:szCs w:val="24"/>
                </w:rPr>
                <w:t>подразделе 3.2</w:t>
              </w:r>
            </w:hyperlink>
            <w:r w:rsidRPr="006924E4">
              <w:rPr>
                <w:rFonts w:ascii="Times New Roman" w:hAnsi="Times New Roman" w:cs="Times New Roman"/>
                <w:sz w:val="24"/>
                <w:szCs w:val="24"/>
              </w:rPr>
              <w:t>. "Транспортные средства" служащий (работник)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58" w:history="1">
              <w:r w:rsidRPr="006924E4">
                <w:rPr>
                  <w:rFonts w:ascii="Times New Roman" w:hAnsi="Times New Roman" w:cs="Times New Roman"/>
                  <w:sz w:val="24"/>
                  <w:szCs w:val="24"/>
                </w:rPr>
                <w:t>подразделе 3.2</w:t>
              </w:r>
            </w:hyperlink>
            <w:r w:rsidRPr="006924E4">
              <w:rPr>
                <w:rFonts w:ascii="Times New Roman" w:hAnsi="Times New Roman" w:cs="Times New Roman"/>
                <w:sz w:val="24"/>
                <w:szCs w:val="24"/>
              </w:rPr>
              <w:t xml:space="preserve">.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w:t>
            </w:r>
            <w:proofErr w:type="spellStart"/>
            <w:r w:rsidRPr="006924E4">
              <w:rPr>
                <w:rFonts w:ascii="Times New Roman" w:hAnsi="Times New Roman" w:cs="Times New Roman"/>
                <w:sz w:val="24"/>
                <w:szCs w:val="24"/>
              </w:rPr>
              <w:t>т.ч</w:t>
            </w:r>
            <w:proofErr w:type="spellEnd"/>
            <w:r w:rsidRPr="006924E4">
              <w:rPr>
                <w:rFonts w:ascii="Times New Roman" w:hAnsi="Times New Roman" w:cs="Times New Roman"/>
                <w:sz w:val="24"/>
                <w:szCs w:val="24"/>
              </w:rPr>
              <w:t>. о переданных в пользование по доверенности, находящихся в угоне, в залоге у банка, ветхих, полностью негодных к эксплуатации и т.д.).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 МОТОТРЭР ГИБДД УВД по ЦАО г. Москвы). Указанные данные заполняются согласно свидетельству о регистрации транспортного средства.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случае отсутствия регистрации допускается указать "Отсутствует".</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3 "Сведения об имуществе", подраздел 3.3 "Цифровые</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финансовые активы, цифровые права, включающие одновременно</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цифровые финансовые активы и иные цифровые права",</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подраздел 3.4 "Утилитарные цифровые права",</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подраздел 3.5 "Цифровая валюта"</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rPr>
                <w:rFonts w:ascii="Times New Roman" w:hAnsi="Times New Roman" w:cs="Times New Roman"/>
                <w:sz w:val="24"/>
                <w:szCs w:val="24"/>
              </w:rPr>
            </w:pP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59" w:history="1">
              <w:r w:rsidRPr="006924E4">
                <w:rPr>
                  <w:rFonts w:ascii="Times New Roman" w:hAnsi="Times New Roman" w:cs="Times New Roman"/>
                  <w:sz w:val="24"/>
                  <w:szCs w:val="24"/>
                </w:rPr>
                <w:t>подразделах 3.3</w:t>
              </w:r>
            </w:hyperlink>
            <w:r w:rsidRPr="006924E4">
              <w:rPr>
                <w:rFonts w:ascii="Times New Roman" w:hAnsi="Times New Roman" w:cs="Times New Roman"/>
                <w:sz w:val="24"/>
                <w:szCs w:val="24"/>
              </w:rPr>
              <w:t xml:space="preserve"> "Цифровые финансовые активы, цифровые права, включающие одновременно цифровые финансовые активы и иные цифровые права", </w:t>
            </w:r>
            <w:hyperlink r:id="rId60" w:history="1">
              <w:r w:rsidRPr="006924E4">
                <w:rPr>
                  <w:rFonts w:ascii="Times New Roman" w:hAnsi="Times New Roman" w:cs="Times New Roman"/>
                  <w:sz w:val="24"/>
                  <w:szCs w:val="24"/>
                </w:rPr>
                <w:t>3.4</w:t>
              </w:r>
            </w:hyperlink>
            <w:r w:rsidRPr="006924E4">
              <w:rPr>
                <w:rFonts w:ascii="Times New Roman" w:hAnsi="Times New Roman" w:cs="Times New Roman"/>
                <w:sz w:val="24"/>
                <w:szCs w:val="24"/>
              </w:rPr>
              <w:t xml:space="preserve"> "Утилитарные цифровые права", </w:t>
            </w:r>
            <w:hyperlink r:id="rId61" w:history="1">
              <w:r w:rsidRPr="006924E4">
                <w:rPr>
                  <w:rFonts w:ascii="Times New Roman" w:hAnsi="Times New Roman" w:cs="Times New Roman"/>
                  <w:sz w:val="24"/>
                  <w:szCs w:val="24"/>
                </w:rPr>
                <w:t>3.5</w:t>
              </w:r>
            </w:hyperlink>
            <w:r w:rsidRPr="006924E4">
              <w:rPr>
                <w:rFonts w:ascii="Times New Roman" w:hAnsi="Times New Roman" w:cs="Times New Roman"/>
                <w:sz w:val="24"/>
                <w:szCs w:val="24"/>
              </w:rPr>
              <w:t xml:space="preserve"> "Цифровая валюта" служащий (работник) не указывает информацию о принадлежащем ему и членам его семьи соответствующем имуществе либо отражает ее неверно.</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Подробная информация о порядке отражения сведений об имеющихся по состоянию на отчетную дату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цифровых валютах содержится в </w:t>
            </w:r>
            <w:hyperlink r:id="rId62" w:history="1">
              <w:r w:rsidRPr="006924E4">
                <w:rPr>
                  <w:rFonts w:ascii="Times New Roman" w:hAnsi="Times New Roman" w:cs="Times New Roman"/>
                  <w:sz w:val="24"/>
                  <w:szCs w:val="24"/>
                </w:rPr>
                <w:t>пунктах 112</w:t>
              </w:r>
            </w:hyperlink>
            <w:r w:rsidRPr="006924E4">
              <w:rPr>
                <w:rFonts w:ascii="Times New Roman" w:hAnsi="Times New Roman" w:cs="Times New Roman"/>
                <w:sz w:val="24"/>
                <w:szCs w:val="24"/>
              </w:rPr>
              <w:t xml:space="preserve"> - </w:t>
            </w:r>
            <w:hyperlink r:id="rId63" w:history="1">
              <w:r w:rsidRPr="006924E4">
                <w:rPr>
                  <w:rFonts w:ascii="Times New Roman" w:hAnsi="Times New Roman" w:cs="Times New Roman"/>
                  <w:sz w:val="24"/>
                  <w:szCs w:val="24"/>
                </w:rPr>
                <w:t>126</w:t>
              </w:r>
            </w:hyperlink>
            <w:r w:rsidRPr="006924E4">
              <w:rPr>
                <w:rFonts w:ascii="Times New Roman" w:hAnsi="Times New Roman" w:cs="Times New Roman"/>
                <w:sz w:val="24"/>
                <w:szCs w:val="24"/>
              </w:rPr>
              <w:t xml:space="preserve"> Методических рекомендаций.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924E4">
              <w:rPr>
                <w:rFonts w:ascii="Times New Roman" w:hAnsi="Times New Roman" w:cs="Times New Roman"/>
                <w:sz w:val="24"/>
                <w:szCs w:val="24"/>
              </w:rPr>
              <w:t>кешбэк</w:t>
            </w:r>
            <w:proofErr w:type="spellEnd"/>
            <w:r w:rsidRPr="006924E4">
              <w:rPr>
                <w:rFonts w:ascii="Times New Roman" w:hAnsi="Times New Roman" w:cs="Times New Roman"/>
                <w:sz w:val="24"/>
                <w:szCs w:val="24"/>
              </w:rPr>
              <w:t xml:space="preserve"> сервис").</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4 Сведения о счетах в банках и иных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кредитных организациях</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64" w:history="1">
              <w:r w:rsidRPr="006924E4">
                <w:rPr>
                  <w:rFonts w:ascii="Times New Roman" w:hAnsi="Times New Roman" w:cs="Times New Roman"/>
                  <w:sz w:val="24"/>
                  <w:szCs w:val="24"/>
                </w:rPr>
                <w:t>разделе 4</w:t>
              </w:r>
            </w:hyperlink>
            <w:r w:rsidRPr="006924E4">
              <w:rPr>
                <w:rFonts w:ascii="Times New Roman" w:hAnsi="Times New Roman" w:cs="Times New Roman"/>
                <w:sz w:val="24"/>
                <w:szCs w:val="24"/>
              </w:rPr>
              <w:t xml:space="preserve"> "Сведения о счетах в банках и иных кредитных организациях" служащий (работник) отражает не все открытые по состоянию на отчетную дату счета в банках и иных кредитных организациях.</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65" w:history="1">
              <w:r w:rsidRPr="006924E4">
                <w:rPr>
                  <w:rFonts w:ascii="Times New Roman" w:hAnsi="Times New Roman" w:cs="Times New Roman"/>
                  <w:sz w:val="24"/>
                  <w:szCs w:val="24"/>
                </w:rPr>
                <w:t>разделе 4</w:t>
              </w:r>
            </w:hyperlink>
            <w:r w:rsidRPr="006924E4">
              <w:rPr>
                <w:rFonts w:ascii="Times New Roman" w:hAnsi="Times New Roman" w:cs="Times New Roman"/>
                <w:sz w:val="24"/>
                <w:szCs w:val="24"/>
              </w:rPr>
              <w:t>.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 счета с нулевым остатком по состоянию на отчетную дату;</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4) счета, открытые для погашения кредита;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5) вклады (счета) в драгоценных металлах (с указанием вида счета и металла);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7) номинальный счет;</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8) счет </w:t>
            </w:r>
            <w:proofErr w:type="spellStart"/>
            <w:r w:rsidRPr="006924E4">
              <w:rPr>
                <w:rFonts w:ascii="Times New Roman" w:hAnsi="Times New Roman" w:cs="Times New Roman"/>
                <w:sz w:val="24"/>
                <w:szCs w:val="24"/>
              </w:rPr>
              <w:t>эскроу</w:t>
            </w:r>
            <w:proofErr w:type="spellEnd"/>
            <w:r w:rsidRPr="006924E4">
              <w:rPr>
                <w:rFonts w:ascii="Times New Roman" w:hAnsi="Times New Roman" w:cs="Times New Roman"/>
                <w:sz w:val="24"/>
                <w:szCs w:val="24"/>
              </w:rPr>
              <w:t>.</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Внимание: информация о наличии банковских счетов может быть получена в ФНС России. Порядок обращения за данными сведениями изложен на официальном сайте ФНС России по ссылке: https://www.nalog.ru/rn77/related_activities/accounting/bank_account/.</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Счета, не подлежащие отражению в данном разделе справки, перечислены в </w:t>
            </w:r>
            <w:hyperlink r:id="rId66" w:history="1">
              <w:r w:rsidRPr="006924E4">
                <w:rPr>
                  <w:rFonts w:ascii="Times New Roman" w:hAnsi="Times New Roman" w:cs="Times New Roman"/>
                  <w:sz w:val="24"/>
                  <w:szCs w:val="24"/>
                </w:rPr>
                <w:t>пунктах 129</w:t>
              </w:r>
            </w:hyperlink>
            <w:r w:rsidRPr="006924E4">
              <w:rPr>
                <w:rFonts w:ascii="Times New Roman" w:hAnsi="Times New Roman" w:cs="Times New Roman"/>
                <w:sz w:val="24"/>
                <w:szCs w:val="24"/>
              </w:rPr>
              <w:t xml:space="preserve"> и </w:t>
            </w:r>
            <w:hyperlink r:id="rId67" w:history="1">
              <w:r w:rsidRPr="006924E4">
                <w:rPr>
                  <w:rFonts w:ascii="Times New Roman" w:hAnsi="Times New Roman" w:cs="Times New Roman"/>
                  <w:sz w:val="24"/>
                  <w:szCs w:val="24"/>
                </w:rPr>
                <w:t>144</w:t>
              </w:r>
            </w:hyperlink>
            <w:r w:rsidRPr="006924E4">
              <w:rPr>
                <w:rFonts w:ascii="Times New Roman" w:hAnsi="Times New Roman" w:cs="Times New Roman"/>
                <w:sz w:val="24"/>
                <w:szCs w:val="24"/>
              </w:rPr>
              <w:t xml:space="preserve"> Методических рекомендаций.</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Служащим (работником) некорректно указываются дата открытия счета и остаток денежных средств на нем.</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68"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"Дата открытия счета" подлежит указанию только информация о дате открытия счета. Указание даты выпуска (</w:t>
            </w:r>
            <w:proofErr w:type="spellStart"/>
            <w:r w:rsidRPr="006924E4">
              <w:rPr>
                <w:rFonts w:ascii="Times New Roman" w:hAnsi="Times New Roman" w:cs="Times New Roman"/>
                <w:sz w:val="24"/>
                <w:szCs w:val="24"/>
              </w:rPr>
              <w:t>перевыпуска</w:t>
            </w:r>
            <w:proofErr w:type="spellEnd"/>
            <w:r w:rsidRPr="006924E4">
              <w:rPr>
                <w:rFonts w:ascii="Times New Roman" w:hAnsi="Times New Roman" w:cs="Times New Roman"/>
                <w:sz w:val="24"/>
                <w:szCs w:val="24"/>
              </w:rPr>
              <w:t xml:space="preserve">) платежной карты в этом </w:t>
            </w:r>
            <w:hyperlink r:id="rId69"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не допускается.</w:t>
            </w:r>
          </w:p>
          <w:p w:rsidR="006924E4" w:rsidRPr="006924E4" w:rsidRDefault="006924E4">
            <w:pPr>
              <w:pStyle w:val="ConsPlusNormal"/>
              <w:ind w:firstLine="283"/>
              <w:jc w:val="both"/>
              <w:rPr>
                <w:rFonts w:ascii="Times New Roman" w:hAnsi="Times New Roman" w:cs="Times New Roman"/>
                <w:sz w:val="24"/>
                <w:szCs w:val="24"/>
              </w:rPr>
            </w:pPr>
            <w:hyperlink r:id="rId70" w:history="1">
              <w:r w:rsidRPr="006924E4">
                <w:rPr>
                  <w:rFonts w:ascii="Times New Roman" w:hAnsi="Times New Roman" w:cs="Times New Roman"/>
                  <w:sz w:val="24"/>
                  <w:szCs w:val="24"/>
                </w:rPr>
                <w:t>Графа</w:t>
              </w:r>
            </w:hyperlink>
            <w:r w:rsidRPr="006924E4">
              <w:rPr>
                <w:rFonts w:ascii="Times New Roman" w:hAnsi="Times New Roman" w:cs="Times New Roman"/>
                <w:sz w:val="24"/>
                <w:szCs w:val="24"/>
              </w:rPr>
              <w:t xml:space="preserve"> "Остаток на счете" заполняется по состоянию на отчетную дату.</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71" w:history="1">
              <w:r w:rsidRPr="006924E4">
                <w:rPr>
                  <w:rFonts w:ascii="Times New Roman" w:hAnsi="Times New Roman" w:cs="Times New Roman"/>
                  <w:sz w:val="24"/>
                  <w:szCs w:val="24"/>
                </w:rPr>
                <w:t>пунктом 4 статьи 845</w:t>
              </w:r>
            </w:hyperlink>
            <w:r w:rsidRPr="006924E4">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72" w:history="1">
              <w:r w:rsidRPr="006924E4">
                <w:rPr>
                  <w:rFonts w:ascii="Times New Roman" w:hAnsi="Times New Roman" w:cs="Times New Roman"/>
                  <w:sz w:val="24"/>
                  <w:szCs w:val="24"/>
                </w:rPr>
                <w:t>графе 5 раздела 4</w:t>
              </w:r>
            </w:hyperlink>
            <w:r w:rsidRPr="006924E4">
              <w:rPr>
                <w:rFonts w:ascii="Times New Roman" w:hAnsi="Times New Roman" w:cs="Times New Roman"/>
                <w:sz w:val="24"/>
                <w:szCs w:val="24"/>
              </w:rPr>
              <w:t xml:space="preserve"> "Сведения о счетах в банках и иных кредитных организациях" справки в полном объеме.</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Для счетов в иностранной валюте (металлических вкладов) остаток денежных средств на счете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73" w:history="1">
              <w:r w:rsidRPr="00F55A60">
                <w:rPr>
                  <w:rStyle w:val="a3"/>
                  <w:rFonts w:ascii="Times New Roman" w:hAnsi="Times New Roman" w:cs="Times New Roman"/>
                  <w:sz w:val="24"/>
                  <w:szCs w:val="24"/>
                </w:rPr>
                <w:t>https://www.cbr.ru/currency_base/</w:t>
              </w:r>
            </w:hyperlink>
            <w:r w:rsidRPr="006924E4">
              <w:rPr>
                <w:rFonts w:ascii="Times New Roman" w:hAnsi="Times New Roman" w:cs="Times New Roman"/>
                <w:sz w:val="24"/>
                <w:szCs w:val="24"/>
              </w:rPr>
              <w:t xml:space="preserve">. Сведения об учетных ценах на аффинированные драгоценные металлы размещены на официальном сайте Банка России по адресу: </w:t>
            </w:r>
            <w:hyperlink r:id="rId74" w:history="1">
              <w:r w:rsidRPr="00F55A60">
                <w:rPr>
                  <w:rStyle w:val="a3"/>
                  <w:rFonts w:ascii="Times New Roman" w:hAnsi="Times New Roman" w:cs="Times New Roman"/>
                  <w:sz w:val="24"/>
                  <w:szCs w:val="24"/>
                </w:rPr>
                <w:t>https://www.cbr.ru/hd_base/metall/metall_base_new/</w:t>
              </w:r>
            </w:hyperlink>
            <w:r w:rsidRPr="006924E4">
              <w:rPr>
                <w:rFonts w:ascii="Times New Roman" w:hAnsi="Times New Roman" w:cs="Times New Roman"/>
                <w:sz w:val="24"/>
                <w:szCs w:val="24"/>
              </w:rPr>
              <w:t>.</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таком счете указывается равным "0".</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 в рамках </w:t>
            </w:r>
            <w:hyperlink r:id="rId75" w:history="1">
              <w:r w:rsidRPr="006924E4">
                <w:rPr>
                  <w:rFonts w:ascii="Times New Roman" w:hAnsi="Times New Roman" w:cs="Times New Roman"/>
                  <w:sz w:val="24"/>
                  <w:szCs w:val="24"/>
                </w:rPr>
                <w:t>Указания</w:t>
              </w:r>
            </w:hyperlink>
            <w:r w:rsidRPr="006924E4">
              <w:rPr>
                <w:rFonts w:ascii="Times New Roman" w:hAnsi="Times New Roman" w:cs="Times New Roman"/>
                <w:sz w:val="24"/>
                <w:szCs w:val="24"/>
              </w:rPr>
              <w:t xml:space="preserve"> Банка России от 27.05.2021 N 5798-У "О порядке предоставления кредитными организациями и </w:t>
            </w:r>
            <w:proofErr w:type="spellStart"/>
            <w:r w:rsidRPr="006924E4">
              <w:rPr>
                <w:rFonts w:ascii="Times New Roman" w:hAnsi="Times New Roman" w:cs="Times New Roman"/>
                <w:sz w:val="24"/>
                <w:szCs w:val="24"/>
              </w:rPr>
              <w:t>некредитными</w:t>
            </w:r>
            <w:proofErr w:type="spellEnd"/>
            <w:r w:rsidRPr="006924E4">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Согласно </w:t>
            </w:r>
            <w:hyperlink r:id="rId76" w:history="1">
              <w:r w:rsidRPr="006924E4">
                <w:rPr>
                  <w:rFonts w:ascii="Times New Roman" w:hAnsi="Times New Roman" w:cs="Times New Roman"/>
                  <w:sz w:val="24"/>
                  <w:szCs w:val="24"/>
                </w:rPr>
                <w:t>Указанию</w:t>
              </w:r>
            </w:hyperlink>
            <w:r w:rsidRPr="006924E4">
              <w:rPr>
                <w:rFonts w:ascii="Times New Roman" w:hAnsi="Times New Roman" w:cs="Times New Roman"/>
                <w:sz w:val="24"/>
                <w:szCs w:val="24"/>
              </w:rPr>
              <w:t xml:space="preserve"> Банка России N 5798-У сведения предоставляются по единой форме "Сведения о наличии счетов и иной информации, необходимой для представления гражданами сведений о доходах, об имуществе и обязательствах имущественного </w:t>
            </w:r>
            <w:r w:rsidRPr="006924E4">
              <w:rPr>
                <w:rFonts w:ascii="Times New Roman" w:hAnsi="Times New Roman" w:cs="Times New Roman"/>
                <w:sz w:val="24"/>
                <w:szCs w:val="24"/>
              </w:rPr>
              <w:lastRenderedPageBreak/>
              <w:t>характера" (далее - единая форма), которую может получить не только лицо, с которым заключен соответствующий договор, но и его представитель.</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3.</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77" w:history="1">
              <w:r w:rsidRPr="006924E4">
                <w:rPr>
                  <w:rFonts w:ascii="Times New Roman" w:hAnsi="Times New Roman" w:cs="Times New Roman"/>
                  <w:sz w:val="24"/>
                  <w:szCs w:val="24"/>
                </w:rPr>
                <w:t>графе 6</w:t>
              </w:r>
            </w:hyperlink>
            <w:r w:rsidRPr="006924E4">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 служащий (работник) не указывает сумму денежных поступлений на счет за отчетный период, превышающую общий доход его и его супруги (супруга) за отчетный период и два предшествующих ему года.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При заполнении </w:t>
            </w:r>
            <w:hyperlink r:id="rId78" w:history="1">
              <w:r w:rsidRPr="006924E4">
                <w:rPr>
                  <w:rFonts w:ascii="Times New Roman" w:hAnsi="Times New Roman" w:cs="Times New Roman"/>
                  <w:sz w:val="24"/>
                  <w:szCs w:val="24"/>
                </w:rPr>
                <w:t>графы 6</w:t>
              </w:r>
            </w:hyperlink>
            <w:r w:rsidRPr="006924E4">
              <w:rPr>
                <w:rFonts w:ascii="Times New Roman" w:hAnsi="Times New Roman" w:cs="Times New Roman"/>
                <w:sz w:val="24"/>
                <w:szCs w:val="24"/>
              </w:rPr>
              <w:t xml:space="preserve"> "Сумма поступивших на счет денежных средств" указанного раздела к справке не прилагается выписка о движении денежных средств по счету либо прилагается выписка о наличии счетов по единой форме.</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79"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 супруги (супруга) за отчетный период и два предшествующих ему года. 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Сведения об общей сумме денежных поступлений на счет за отчетный период содержатся в единой форме, представляемой банком.</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По счету в драгоценных металлах </w:t>
            </w:r>
            <w:hyperlink r:id="rId80" w:history="1">
              <w:r w:rsidRPr="006924E4">
                <w:rPr>
                  <w:rFonts w:ascii="Times New Roman" w:hAnsi="Times New Roman" w:cs="Times New Roman"/>
                  <w:sz w:val="24"/>
                  <w:szCs w:val="24"/>
                </w:rPr>
                <w:t>графа</w:t>
              </w:r>
            </w:hyperlink>
            <w:r w:rsidRPr="006924E4">
              <w:rPr>
                <w:rFonts w:ascii="Times New Roman" w:hAnsi="Times New Roman" w:cs="Times New Roman"/>
                <w:sz w:val="24"/>
                <w:szCs w:val="24"/>
              </w:rPr>
              <w:t xml:space="preserve"> не заполняется.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При заполнении </w:t>
            </w:r>
            <w:hyperlink r:id="rId81" w:history="1">
              <w:r w:rsidRPr="006924E4">
                <w:rPr>
                  <w:rFonts w:ascii="Times New Roman" w:hAnsi="Times New Roman" w:cs="Times New Roman"/>
                  <w:sz w:val="24"/>
                  <w:szCs w:val="24"/>
                </w:rPr>
                <w:t>графы 6</w:t>
              </w:r>
            </w:hyperlink>
            <w:r w:rsidRPr="006924E4">
              <w:rPr>
                <w:rFonts w:ascii="Times New Roman" w:hAnsi="Times New Roman" w:cs="Times New Roman"/>
                <w:sz w:val="24"/>
                <w:szCs w:val="24"/>
              </w:rPr>
              <w:t xml:space="preserve"> "Сумма поступивших на счет денежных средств" раздела 4 "Сведения о счетах в банках и иных кредитных организациях" к справке (за исключением случая, когда указанная </w:t>
            </w:r>
            <w:hyperlink r:id="rId82" w:history="1">
              <w:r w:rsidRPr="006924E4">
                <w:rPr>
                  <w:rFonts w:ascii="Times New Roman" w:hAnsi="Times New Roman" w:cs="Times New Roman"/>
                  <w:sz w:val="24"/>
                  <w:szCs w:val="24"/>
                </w:rPr>
                <w:t>графа</w:t>
              </w:r>
            </w:hyperlink>
            <w:r w:rsidRPr="006924E4">
              <w:rPr>
                <w:rFonts w:ascii="Times New Roman" w:hAnsi="Times New Roman" w:cs="Times New Roman"/>
                <w:sz w:val="24"/>
                <w:szCs w:val="24"/>
              </w:rPr>
              <w:t xml:space="preserve"> заполняется в отношении счета индивидуального предпринимателя) прилагается выписка о движении денежных средств по данному счету за отчетный период (запрашивается в банке), но не выписка о наличии в банке счетов.</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5 "Сведения о ценных бумагах", подраздел 5.1</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"Акции и иное участие в коммерческих организациях и фондах",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подраздел 5.2 "Иные ценные бумаги"</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Информация о ценных бумагах, долях участия в уставных капиталах коммерческих организаций и фондах, принадлежащих служащему (работнику), члену семьи: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не указывается;</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указывается не в полном объеме.</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а) В </w:t>
            </w:r>
            <w:hyperlink r:id="rId83" w:history="1">
              <w:r w:rsidRPr="006924E4">
                <w:rPr>
                  <w:rFonts w:ascii="Times New Roman" w:hAnsi="Times New Roman" w:cs="Times New Roman"/>
                  <w:sz w:val="24"/>
                  <w:szCs w:val="24"/>
                </w:rPr>
                <w:t>разделе 5</w:t>
              </w:r>
            </w:hyperlink>
            <w:r w:rsidRPr="006924E4">
              <w:rPr>
                <w:rFonts w:ascii="Times New Roman" w:hAnsi="Times New Roman" w:cs="Times New Roman"/>
                <w:sz w:val="24"/>
                <w:szCs w:val="24"/>
              </w:rPr>
              <w:t xml:space="preserve"> "Сведения о ценных бумагах" указываются сведения об имеющихся ценных бумагах, долях участия в уставных капиталах коммерческих организаций и фондах.</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Ценные бумаги, приобретенные в рамках договора на брокерское обслуживание и (или) </w:t>
            </w:r>
            <w:r w:rsidRPr="006924E4">
              <w:rPr>
                <w:rFonts w:ascii="Times New Roman" w:hAnsi="Times New Roman" w:cs="Times New Roman"/>
                <w:sz w:val="24"/>
                <w:szCs w:val="24"/>
              </w:rPr>
              <w:lastRenderedPageBreak/>
              <w:t xml:space="preserve">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или члены семьи, также подлежат отражению в </w:t>
            </w:r>
            <w:hyperlink r:id="rId84" w:history="1">
              <w:r w:rsidRPr="006924E4">
                <w:rPr>
                  <w:rFonts w:ascii="Times New Roman" w:hAnsi="Times New Roman" w:cs="Times New Roman"/>
                  <w:sz w:val="24"/>
                  <w:szCs w:val="24"/>
                </w:rPr>
                <w:t>подразделах 5.1</w:t>
              </w:r>
            </w:hyperlink>
            <w:r w:rsidRPr="006924E4">
              <w:rPr>
                <w:rFonts w:ascii="Times New Roman" w:hAnsi="Times New Roman" w:cs="Times New Roman"/>
                <w:sz w:val="24"/>
                <w:szCs w:val="24"/>
              </w:rPr>
              <w:t xml:space="preserve"> или </w:t>
            </w:r>
            <w:hyperlink r:id="rId85" w:history="1">
              <w:r w:rsidRPr="006924E4">
                <w:rPr>
                  <w:rFonts w:ascii="Times New Roman" w:hAnsi="Times New Roman" w:cs="Times New Roman"/>
                  <w:sz w:val="24"/>
                  <w:szCs w:val="24"/>
                </w:rPr>
                <w:t>5.2 раздела 5</w:t>
              </w:r>
            </w:hyperlink>
            <w:r w:rsidRPr="006924E4">
              <w:rPr>
                <w:rFonts w:ascii="Times New Roman" w:hAnsi="Times New Roman" w:cs="Times New Roman"/>
                <w:sz w:val="24"/>
                <w:szCs w:val="24"/>
              </w:rPr>
              <w:t xml:space="preserve"> справки соответственно.</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Внимание: переданные в доверительное управление ценные бумаги подлежат отражению в </w:t>
            </w:r>
            <w:hyperlink r:id="rId86" w:history="1">
              <w:r w:rsidRPr="006924E4">
                <w:rPr>
                  <w:rFonts w:ascii="Times New Roman" w:hAnsi="Times New Roman" w:cs="Times New Roman"/>
                  <w:sz w:val="24"/>
                  <w:szCs w:val="24"/>
                </w:rPr>
                <w:t>разделе 5</w:t>
              </w:r>
            </w:hyperlink>
            <w:r w:rsidRPr="006924E4">
              <w:rPr>
                <w:rFonts w:ascii="Times New Roman" w:hAnsi="Times New Roman" w:cs="Times New Roman"/>
                <w:sz w:val="24"/>
                <w:szCs w:val="24"/>
              </w:rPr>
              <w:t xml:space="preserve"> справки, т.к. их передача в доверительное управление не влечет перехода права собственности на них к доверительному управляющему.</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необходимо отразить в указанном разделе. Также подлежит отражению информация об учреждении служащим (работником) или членами семьи некоммерческой организации в организационно-правовой форме фонда.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Внимание: доход от имеющихся ценных бумаг указывается в разделе 1 справки (</w:t>
            </w:r>
            <w:hyperlink r:id="rId87" w:history="1">
              <w:r w:rsidRPr="006924E4">
                <w:rPr>
                  <w:rFonts w:ascii="Times New Roman" w:hAnsi="Times New Roman" w:cs="Times New Roman"/>
                  <w:sz w:val="24"/>
                  <w:szCs w:val="24"/>
                </w:rPr>
                <w:t>строка 5</w:t>
              </w:r>
            </w:hyperlink>
            <w:r w:rsidRPr="006924E4">
              <w:rPr>
                <w:rFonts w:ascii="Times New Roman" w:hAnsi="Times New Roman" w:cs="Times New Roman"/>
                <w:sz w:val="24"/>
                <w:szCs w:val="24"/>
              </w:rPr>
              <w:t xml:space="preserve"> "Доход от ценных бумаг и долей участия в коммерческих организациях").</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б) Отдельная информация, необходимая для заполнения </w:t>
            </w:r>
            <w:hyperlink r:id="rId88" w:history="1">
              <w:r w:rsidRPr="006924E4">
                <w:rPr>
                  <w:rFonts w:ascii="Times New Roman" w:hAnsi="Times New Roman" w:cs="Times New Roman"/>
                  <w:sz w:val="24"/>
                  <w:szCs w:val="24"/>
                </w:rPr>
                <w:t>раздела 5</w:t>
              </w:r>
            </w:hyperlink>
            <w:r w:rsidRPr="006924E4">
              <w:rPr>
                <w:rFonts w:ascii="Times New Roman" w:hAnsi="Times New Roman" w:cs="Times New Roman"/>
                <w:sz w:val="24"/>
                <w:szCs w:val="24"/>
              </w:rPr>
              <w:t xml:space="preserve"> справки, может быть получена в рамках </w:t>
            </w:r>
            <w:hyperlink r:id="rId89" w:history="1">
              <w:r w:rsidRPr="006924E4">
                <w:rPr>
                  <w:rFonts w:ascii="Times New Roman" w:hAnsi="Times New Roman" w:cs="Times New Roman"/>
                  <w:sz w:val="24"/>
                  <w:szCs w:val="24"/>
                </w:rPr>
                <w:t>Указания</w:t>
              </w:r>
            </w:hyperlink>
            <w:r w:rsidRPr="006924E4">
              <w:rPr>
                <w:rFonts w:ascii="Times New Roman" w:hAnsi="Times New Roman" w:cs="Times New Roman"/>
                <w:sz w:val="24"/>
                <w:szCs w:val="24"/>
              </w:rPr>
              <w:t xml:space="preserve"> Банка России N 5798-У. При этом необходимо учитывать, что в случае отсутствия у организации, выдавшей сведения по единой форме, всей необходимой для заполнения </w:t>
            </w:r>
            <w:hyperlink r:id="rId90" w:history="1">
              <w:r w:rsidRPr="006924E4">
                <w:rPr>
                  <w:rFonts w:ascii="Times New Roman" w:hAnsi="Times New Roman" w:cs="Times New Roman"/>
                  <w:sz w:val="24"/>
                  <w:szCs w:val="24"/>
                </w:rPr>
                <w:t>раздела 5</w:t>
              </w:r>
            </w:hyperlink>
            <w:r w:rsidRPr="006924E4">
              <w:rPr>
                <w:rFonts w:ascii="Times New Roman" w:hAnsi="Times New Roman" w:cs="Times New Roman"/>
                <w:sz w:val="24"/>
                <w:szCs w:val="24"/>
              </w:rPr>
              <w:t xml:space="preserve"> справки информации, необходимо обратиться за ее получением в иные применимые организации, которые обладают такими сведениями.</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91" w:history="1">
              <w:r w:rsidRPr="006924E4">
                <w:rPr>
                  <w:rFonts w:ascii="Times New Roman" w:hAnsi="Times New Roman" w:cs="Times New Roman"/>
                  <w:sz w:val="24"/>
                  <w:szCs w:val="24"/>
                </w:rPr>
                <w:t>подразделе 5.1</w:t>
              </w:r>
            </w:hyperlink>
            <w:r w:rsidRPr="006924E4">
              <w:rPr>
                <w:rFonts w:ascii="Times New Roman" w:hAnsi="Times New Roman" w:cs="Times New Roman"/>
                <w:sz w:val="24"/>
                <w:szCs w:val="24"/>
              </w:rPr>
              <w:t xml:space="preserve"> "Акции и иное участие в коммерческих организациях и фондах" неверно указывается информация об уставном капитале организации, доле и основании участия.</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В целях получения информации об уставном капитале организации допускается использование данных из официальных источников в информационно-телекоммуникационной сети "Интернет" (также может быть использована информация официального сайта Московской биржи).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специальном программном обеспечении "Справки БК", используемом для заполнения справок, предусмотрена </w:t>
            </w:r>
            <w:hyperlink r:id="rId92" w:history="1">
              <w:r w:rsidRPr="006924E4">
                <w:rPr>
                  <w:rFonts w:ascii="Times New Roman" w:hAnsi="Times New Roman" w:cs="Times New Roman"/>
                  <w:sz w:val="24"/>
                  <w:szCs w:val="24"/>
                </w:rPr>
                <w:t>графа</w:t>
              </w:r>
            </w:hyperlink>
            <w:r w:rsidRPr="006924E4">
              <w:rPr>
                <w:rFonts w:ascii="Times New Roman" w:hAnsi="Times New Roman" w:cs="Times New Roman"/>
                <w:sz w:val="24"/>
                <w:szCs w:val="24"/>
              </w:rPr>
              <w:t xml:space="preserve">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Данное </w:t>
            </w:r>
            <w:hyperlink r:id="rId93" w:history="1">
              <w:r w:rsidRPr="006924E4">
                <w:rPr>
                  <w:rFonts w:ascii="Times New Roman" w:hAnsi="Times New Roman" w:cs="Times New Roman"/>
                  <w:sz w:val="24"/>
                  <w:szCs w:val="24"/>
                </w:rPr>
                <w:t>поле</w:t>
              </w:r>
            </w:hyperlink>
            <w:r w:rsidRPr="006924E4">
              <w:rPr>
                <w:rFonts w:ascii="Times New Roman" w:hAnsi="Times New Roman" w:cs="Times New Roman"/>
                <w:sz w:val="24"/>
                <w:szCs w:val="24"/>
              </w:rPr>
              <w:t xml:space="preserve"> может не отображаться </w:t>
            </w:r>
            <w:r w:rsidRPr="006924E4">
              <w:rPr>
                <w:rFonts w:ascii="Times New Roman" w:hAnsi="Times New Roman" w:cs="Times New Roman"/>
                <w:sz w:val="24"/>
                <w:szCs w:val="24"/>
              </w:rPr>
              <w:lastRenderedPageBreak/>
              <w:t xml:space="preserve">в распечатанной справке, но его заполнение является необходимым для корректного отображения в </w:t>
            </w:r>
            <w:hyperlink r:id="rId94" w:history="1">
              <w:r w:rsidRPr="006924E4">
                <w:rPr>
                  <w:rFonts w:ascii="Times New Roman" w:hAnsi="Times New Roman" w:cs="Times New Roman"/>
                  <w:sz w:val="24"/>
                  <w:szCs w:val="24"/>
                </w:rPr>
                <w:t>разделе 5</w:t>
              </w:r>
            </w:hyperlink>
            <w:r w:rsidRPr="006924E4">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95"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члена семьи (например, договор на брокерское обслуживание и (или) депозитарный договор, и т.п.).</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96"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3.</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97" w:history="1">
              <w:r w:rsidRPr="006924E4">
                <w:rPr>
                  <w:rFonts w:ascii="Times New Roman" w:hAnsi="Times New Roman" w:cs="Times New Roman"/>
                  <w:sz w:val="24"/>
                  <w:szCs w:val="24"/>
                </w:rPr>
                <w:t>подразделе 5.2</w:t>
              </w:r>
            </w:hyperlink>
            <w:r w:rsidRPr="006924E4">
              <w:rPr>
                <w:rFonts w:ascii="Times New Roman" w:hAnsi="Times New Roman" w:cs="Times New Roman"/>
                <w:sz w:val="24"/>
                <w:szCs w:val="24"/>
              </w:rPr>
              <w:t xml:space="preserve"> "Иные ценные бумаги" не указывается либо неверно указывается информация о подлежащих отражению в данном разделе ценных бумагах.</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98" w:history="1">
              <w:r w:rsidRPr="006924E4">
                <w:rPr>
                  <w:rFonts w:ascii="Times New Roman" w:hAnsi="Times New Roman" w:cs="Times New Roman"/>
                  <w:sz w:val="24"/>
                  <w:szCs w:val="24"/>
                </w:rPr>
                <w:t>подразделе 5.2 раздела 5</w:t>
              </w:r>
            </w:hyperlink>
            <w:r w:rsidRPr="006924E4">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99" w:history="1">
              <w:r w:rsidRPr="006924E4">
                <w:rPr>
                  <w:rFonts w:ascii="Times New Roman" w:hAnsi="Times New Roman" w:cs="Times New Roman"/>
                  <w:sz w:val="24"/>
                  <w:szCs w:val="24"/>
                </w:rPr>
                <w:t>подразделе 5.1 раздела 5</w:t>
              </w:r>
            </w:hyperlink>
            <w:r w:rsidRPr="006924E4">
              <w:rPr>
                <w:rFonts w:ascii="Times New Roman" w:hAnsi="Times New Roman" w:cs="Times New Roman"/>
                <w:sz w:val="24"/>
                <w:szCs w:val="24"/>
              </w:rPr>
              <w:t xml:space="preserve"> справки.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00"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При этом указывается номинальная величина обязательства одной ценной бумаги, а не их совокупности.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Для них данная </w:t>
            </w:r>
            <w:hyperlink r:id="rId101" w:history="1">
              <w:r w:rsidRPr="006924E4">
                <w:rPr>
                  <w:rFonts w:ascii="Times New Roman" w:hAnsi="Times New Roman" w:cs="Times New Roman"/>
                  <w:sz w:val="24"/>
                  <w:szCs w:val="24"/>
                </w:rPr>
                <w:t>графа</w:t>
              </w:r>
            </w:hyperlink>
            <w:r w:rsidRPr="006924E4">
              <w:rPr>
                <w:rFonts w:ascii="Times New Roman" w:hAnsi="Times New Roman" w:cs="Times New Roman"/>
                <w:sz w:val="24"/>
                <w:szCs w:val="24"/>
              </w:rPr>
              <w:t xml:space="preserve"> не заполняется.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Амортизация облигации, под которой понимается частичное погашение номинала облигации, т.е.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02"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6 "Сведения об обязательствах имущественного</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характера", подраздел 6.1 "Объекты недвижимого имущества,</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находящиеся в пользовании"</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lastRenderedPageBreak/>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03" w:history="1">
              <w:r w:rsidRPr="006924E4">
                <w:rPr>
                  <w:rFonts w:ascii="Times New Roman" w:hAnsi="Times New Roman" w:cs="Times New Roman"/>
                  <w:sz w:val="24"/>
                  <w:szCs w:val="24"/>
                </w:rPr>
                <w:t>подразделе 6.1</w:t>
              </w:r>
            </w:hyperlink>
            <w:r w:rsidRPr="006924E4">
              <w:rPr>
                <w:rFonts w:ascii="Times New Roman" w:hAnsi="Times New Roman" w:cs="Times New Roman"/>
                <w:sz w:val="24"/>
                <w:szCs w:val="24"/>
              </w:rPr>
              <w:t xml:space="preserve"> "Объекты недвижимого имущества, находящиеся в пользовании" служащий (работник) указывает не все объекты недвижимого имущества, находящиеся в пользовании.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04" w:history="1">
              <w:r w:rsidRPr="006924E4">
                <w:rPr>
                  <w:rFonts w:ascii="Times New Roman" w:hAnsi="Times New Roman" w:cs="Times New Roman"/>
                  <w:sz w:val="24"/>
                  <w:szCs w:val="24"/>
                </w:rPr>
                <w:t>подразделе 6.1</w:t>
              </w:r>
            </w:hyperlink>
            <w:r w:rsidRPr="006924E4">
              <w:rPr>
                <w:rFonts w:ascii="Times New Roman" w:hAnsi="Times New Roman" w:cs="Times New Roman"/>
                <w:sz w:val="24"/>
                <w:szCs w:val="24"/>
              </w:rPr>
              <w:t xml:space="preserve"> "Объекты недвижимого имущества, находящиеся в пользовании" отражается недвижимое имущество (муниципальное, ведомственное, арендованное и т.п.), находившееся по состоянию на отчетную дату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 В данном подразделе в том числе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справка.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Также в этом подразделе подлежат указанию сведения о жилых помещениях (дом, квартира, комната), нежилом помещении, земельном участке, гараже и т.д.:</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занимаемых по договору аренды (найма, поднайма);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занимаемых по договорам социального найма;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 используемых для бытовых нужд, но не зарегистрированных в установленном порядке органами </w:t>
            </w:r>
            <w:proofErr w:type="spellStart"/>
            <w:r w:rsidRPr="006924E4">
              <w:rPr>
                <w:rFonts w:ascii="Times New Roman" w:hAnsi="Times New Roman" w:cs="Times New Roman"/>
                <w:sz w:val="24"/>
                <w:szCs w:val="24"/>
              </w:rPr>
              <w:t>Росреестра</w:t>
            </w:r>
            <w:proofErr w:type="spellEnd"/>
            <w:r w:rsidRPr="006924E4">
              <w:rPr>
                <w:rFonts w:ascii="Times New Roman" w:hAnsi="Times New Roman" w:cs="Times New Roman"/>
                <w:sz w:val="24"/>
                <w:szCs w:val="24"/>
              </w:rPr>
              <w:t>, а также об объектах незавершенного строительства;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принадлежащих на праве пожизненного наследуемого владения земельным участком;</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переданных по договору или иному акту, но не зарегистрированных в установленном законодательством Российской Федерации порядке.</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Служащий (работник) не указывает арендованное недвижимое имущество (загородные дома, коттеджи, дачи).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случае наличия действующего на отчетную дату договора аренды служащим (работником), членами его семьи загородных домов, коттеджей, дач, либо иного недвижимого имущества, информация о таком имуществе (виде, сроках и основании пользования) подлежит отражению в </w:t>
            </w:r>
            <w:hyperlink r:id="rId105" w:history="1">
              <w:r w:rsidRPr="006924E4">
                <w:rPr>
                  <w:rFonts w:ascii="Times New Roman" w:hAnsi="Times New Roman" w:cs="Times New Roman"/>
                  <w:sz w:val="24"/>
                  <w:szCs w:val="24"/>
                </w:rPr>
                <w:t>подразделе 6.1</w:t>
              </w:r>
            </w:hyperlink>
            <w:r w:rsidRPr="006924E4">
              <w:rPr>
                <w:rFonts w:ascii="Times New Roman" w:hAnsi="Times New Roman" w:cs="Times New Roman"/>
                <w:sz w:val="24"/>
                <w:szCs w:val="24"/>
              </w:rPr>
              <w:t xml:space="preserve"> "Объекты недвижимого имущества, находящиеся в пользовании".</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3.</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Служащим (работником) не полностью указывается информация в </w:t>
            </w:r>
            <w:hyperlink r:id="rId106"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"Основание пользования" подраздела 6.1 </w:t>
            </w:r>
            <w:r w:rsidRPr="006924E4">
              <w:rPr>
                <w:rFonts w:ascii="Times New Roman" w:hAnsi="Times New Roman" w:cs="Times New Roman"/>
                <w:sz w:val="24"/>
                <w:szCs w:val="24"/>
              </w:rPr>
              <w:lastRenderedPageBreak/>
              <w:t>"Объекты недвижимого имущества, находящиеся в пользовании".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 xml:space="preserve">В </w:t>
            </w:r>
            <w:hyperlink r:id="rId107" w:history="1">
              <w:r w:rsidRPr="006924E4">
                <w:rPr>
                  <w:rFonts w:ascii="Times New Roman" w:hAnsi="Times New Roman" w:cs="Times New Roman"/>
                  <w:sz w:val="24"/>
                  <w:szCs w:val="24"/>
                </w:rPr>
                <w:t>графе</w:t>
              </w:r>
            </w:hyperlink>
            <w:r w:rsidRPr="006924E4">
              <w:rPr>
                <w:rFonts w:ascii="Times New Roman" w:hAnsi="Times New Roman" w:cs="Times New Roman"/>
                <w:sz w:val="24"/>
                <w:szCs w:val="24"/>
              </w:rPr>
              <w:t xml:space="preserve">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w:t>
            </w:r>
            <w:r w:rsidRPr="006924E4">
              <w:rPr>
                <w:rFonts w:ascii="Times New Roman" w:hAnsi="Times New Roman" w:cs="Times New Roman"/>
                <w:sz w:val="24"/>
                <w:szCs w:val="24"/>
              </w:rPr>
              <w:lastRenderedPageBreak/>
              <w:t>имущество предоставлено в безвозмездное пользование физическим лицом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6 "Сведения об обязательствах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имущественного характера"</w:t>
      </w:r>
    </w:p>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1"/>
        <w:rPr>
          <w:rFonts w:ascii="Times New Roman" w:hAnsi="Times New Roman" w:cs="Times New Roman"/>
          <w:sz w:val="24"/>
          <w:szCs w:val="24"/>
        </w:rPr>
      </w:pPr>
      <w:r w:rsidRPr="006924E4">
        <w:rPr>
          <w:rFonts w:ascii="Times New Roman" w:hAnsi="Times New Roman" w:cs="Times New Roman"/>
          <w:sz w:val="24"/>
          <w:szCs w:val="24"/>
        </w:rPr>
        <w:t>Подраздел 6.2 "Срочные обязательства финансового характера"</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08" w:history="1">
              <w:r w:rsidRPr="006924E4">
                <w:rPr>
                  <w:rFonts w:ascii="Times New Roman" w:hAnsi="Times New Roman" w:cs="Times New Roman"/>
                  <w:sz w:val="24"/>
                  <w:szCs w:val="24"/>
                </w:rPr>
                <w:t>подразделе 6.2</w:t>
              </w:r>
            </w:hyperlink>
            <w:r w:rsidRPr="006924E4">
              <w:rPr>
                <w:rFonts w:ascii="Times New Roman" w:hAnsi="Times New Roman" w:cs="Times New Roman"/>
                <w:sz w:val="24"/>
                <w:szCs w:val="24"/>
              </w:rPr>
              <w:t xml:space="preserve"> "Срочные обязательства финансового характера" служащий (работник) не указывает срочные обязательства финансового характера (заем, кредит и другие) либо неправильно отражает информацию об указанных обязательствах.</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09" w:history="1">
              <w:r w:rsidRPr="006924E4">
                <w:rPr>
                  <w:rFonts w:ascii="Times New Roman" w:hAnsi="Times New Roman" w:cs="Times New Roman"/>
                  <w:sz w:val="24"/>
                  <w:szCs w:val="24"/>
                </w:rPr>
                <w:t>подразделе 6.2</w:t>
              </w:r>
            </w:hyperlink>
            <w:r w:rsidRPr="006924E4">
              <w:rPr>
                <w:rFonts w:ascii="Times New Roman" w:hAnsi="Times New Roman" w:cs="Times New Roman"/>
                <w:sz w:val="24"/>
                <w:szCs w:val="24"/>
              </w:rP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в данном подразделе, подлежат указанию:</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договор участия в долевом строительстве объекта недвижимости;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договор финансовой аренды (лизинг);</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договор займа;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договор финансирования под уступку денежного требования;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связанные с заключением договора об уступке права требования;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вследствие причинения вреда (финансовые);</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по уплате алиментов (если по состоянию на отчетную дату сумма невыплаченных алиментов равна или превышает 500 000 руб.);</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 выкупленная дебиторская задолженность;</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 финансовые обязательства, участником которой в силу Федерального </w:t>
            </w:r>
            <w:hyperlink r:id="rId110" w:history="1">
              <w:r w:rsidRPr="006924E4">
                <w:rPr>
                  <w:rFonts w:ascii="Times New Roman" w:hAnsi="Times New Roman" w:cs="Times New Roman"/>
                  <w:sz w:val="24"/>
                  <w:szCs w:val="24"/>
                </w:rPr>
                <w:t>закона</w:t>
              </w:r>
            </w:hyperlink>
            <w:r w:rsidRPr="006924E4">
              <w:rPr>
                <w:rFonts w:ascii="Times New Roman" w:hAnsi="Times New Roman" w:cs="Times New Roman"/>
                <w:sz w:val="24"/>
                <w:szCs w:val="24"/>
              </w:rPr>
              <w:t xml:space="preserve"> от 23.12.2003 N 177-ФЗ "О страховании вкладов в банках Российской Федерации" является государственная корпорация "Агентство по страхованию вкладов";</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 обязательства, возникшие в соответствии с </w:t>
            </w:r>
            <w:hyperlink r:id="rId111" w:history="1">
              <w:r w:rsidRPr="006924E4">
                <w:rPr>
                  <w:rFonts w:ascii="Times New Roman" w:hAnsi="Times New Roman" w:cs="Times New Roman"/>
                  <w:sz w:val="24"/>
                  <w:szCs w:val="24"/>
                </w:rPr>
                <w:t>Законом</w:t>
              </w:r>
            </w:hyperlink>
            <w:r w:rsidRPr="006924E4">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w:t>
            </w:r>
            <w:hyperlink r:id="rId112" w:history="1">
              <w:r w:rsidRPr="006924E4">
                <w:rPr>
                  <w:rFonts w:ascii="Times New Roman" w:hAnsi="Times New Roman" w:cs="Times New Roman"/>
                  <w:sz w:val="24"/>
                  <w:szCs w:val="24"/>
                </w:rPr>
                <w:t>подпункт 3 пункта 182</w:t>
              </w:r>
            </w:hyperlink>
            <w:r w:rsidRPr="006924E4">
              <w:rPr>
                <w:rFonts w:ascii="Times New Roman" w:hAnsi="Times New Roman" w:cs="Times New Roman"/>
                <w:sz w:val="24"/>
                <w:szCs w:val="24"/>
              </w:rPr>
              <w:t xml:space="preserve"> Методических рекомендаций);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hyperlink r:id="rId113" w:history="1">
              <w:r w:rsidRPr="006924E4">
                <w:rPr>
                  <w:rFonts w:ascii="Times New Roman" w:hAnsi="Times New Roman" w:cs="Times New Roman"/>
                  <w:sz w:val="24"/>
                  <w:szCs w:val="24"/>
                </w:rPr>
                <w:t>подпункт 4 пункта 182</w:t>
              </w:r>
            </w:hyperlink>
            <w:r w:rsidRPr="006924E4">
              <w:rPr>
                <w:rFonts w:ascii="Times New Roman" w:hAnsi="Times New Roman" w:cs="Times New Roman"/>
                <w:sz w:val="24"/>
                <w:szCs w:val="24"/>
              </w:rPr>
              <w:t xml:space="preserve"> Методических рекомендаций);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предоставленные брокером займы (т.н. "маржинальные сделки");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обязательства по незакрытым сделкам РЕПО и СВОП (у клиента имеются требования и обязательства по этим сделкам);</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фьючерсный договор;</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иные обязательства, в том числе установленные решением суда.</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 Необходимо заполнять данный раздел также в случае, если лицо, в отношении которого представляются сведения, является </w:t>
            </w:r>
            <w:proofErr w:type="spellStart"/>
            <w:r w:rsidRPr="006924E4">
              <w:rPr>
                <w:rFonts w:ascii="Times New Roman" w:hAnsi="Times New Roman" w:cs="Times New Roman"/>
                <w:sz w:val="24"/>
                <w:szCs w:val="24"/>
              </w:rPr>
              <w:t>созаемщиком</w:t>
            </w:r>
            <w:proofErr w:type="spellEnd"/>
            <w:r w:rsidRPr="006924E4">
              <w:rPr>
                <w:rFonts w:ascii="Times New Roman" w:hAnsi="Times New Roman" w:cs="Times New Roman"/>
                <w:sz w:val="24"/>
                <w:szCs w:val="24"/>
              </w:rPr>
              <w:t>.</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924E4">
              <w:rPr>
                <w:rFonts w:ascii="Times New Roman" w:hAnsi="Times New Roman" w:cs="Times New Roman"/>
                <w:sz w:val="24"/>
                <w:szCs w:val="24"/>
              </w:rPr>
              <w:t>некредитными</w:t>
            </w:r>
            <w:proofErr w:type="spellEnd"/>
            <w:r w:rsidRPr="006924E4">
              <w:rPr>
                <w:rFonts w:ascii="Times New Roman" w:hAnsi="Times New Roman" w:cs="Times New Roman"/>
                <w:sz w:val="24"/>
                <w:szCs w:val="24"/>
              </w:rPr>
              <w:t xml:space="preserve"> финансовыми организациями, рекомендуется запрашивать сведения в рамках </w:t>
            </w:r>
            <w:hyperlink r:id="rId114" w:history="1">
              <w:r w:rsidRPr="006924E4">
                <w:rPr>
                  <w:rFonts w:ascii="Times New Roman" w:hAnsi="Times New Roman" w:cs="Times New Roman"/>
                  <w:sz w:val="24"/>
                  <w:szCs w:val="24"/>
                </w:rPr>
                <w:t>Указания</w:t>
              </w:r>
            </w:hyperlink>
            <w:r w:rsidRPr="006924E4">
              <w:rPr>
                <w:rFonts w:ascii="Times New Roman" w:hAnsi="Times New Roman" w:cs="Times New Roman"/>
                <w:sz w:val="24"/>
                <w:szCs w:val="24"/>
              </w:rPr>
              <w:t xml:space="preserve"> Банка России N 5798-У.</w:t>
            </w:r>
          </w:p>
        </w:tc>
      </w:tr>
      <w:tr w:rsidR="006924E4" w:rsidRPr="006924E4" w:rsidTr="006924E4">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2.</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15" w:history="1">
              <w:r w:rsidRPr="006924E4">
                <w:rPr>
                  <w:rFonts w:ascii="Times New Roman" w:hAnsi="Times New Roman" w:cs="Times New Roman"/>
                  <w:sz w:val="24"/>
                  <w:szCs w:val="24"/>
                </w:rPr>
                <w:t>подразделе 6.2</w:t>
              </w:r>
            </w:hyperlink>
            <w:r w:rsidRPr="006924E4">
              <w:rPr>
                <w:rFonts w:ascii="Times New Roman" w:hAnsi="Times New Roman" w:cs="Times New Roman"/>
                <w:sz w:val="24"/>
                <w:szCs w:val="24"/>
              </w:rPr>
              <w:t xml:space="preserve"> "Срочные обязательства финансового характера" служащий (работник) не указывает либо неверно указывает информацию об обязательствах, возникших в соответствии с </w:t>
            </w:r>
            <w:hyperlink r:id="rId116" w:history="1">
              <w:r w:rsidRPr="006924E4">
                <w:rPr>
                  <w:rFonts w:ascii="Times New Roman" w:hAnsi="Times New Roman" w:cs="Times New Roman"/>
                  <w:sz w:val="24"/>
                  <w:szCs w:val="24"/>
                </w:rPr>
                <w:t>Законом</w:t>
              </w:r>
            </w:hyperlink>
            <w:r w:rsidRPr="006924E4">
              <w:rPr>
                <w:rFonts w:ascii="Times New Roman" w:hAnsi="Times New Roman" w:cs="Times New Roman"/>
                <w:sz w:val="24"/>
                <w:szCs w:val="24"/>
              </w:rPr>
              <w:t xml:space="preserve"> Российской Федерации от 27.11.1992 N 4015-1 "Об организации страхового дела в Российской Федерации".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17" w:history="1">
              <w:r w:rsidRPr="006924E4">
                <w:rPr>
                  <w:rFonts w:ascii="Times New Roman" w:hAnsi="Times New Roman" w:cs="Times New Roman"/>
                  <w:sz w:val="24"/>
                  <w:szCs w:val="24"/>
                </w:rPr>
                <w:t>подразделе 6.2</w:t>
              </w:r>
            </w:hyperlink>
            <w:r w:rsidRPr="006924E4">
              <w:rPr>
                <w:rFonts w:ascii="Times New Roman" w:hAnsi="Times New Roman" w:cs="Times New Roman"/>
                <w:sz w:val="24"/>
                <w:szCs w:val="24"/>
              </w:rPr>
              <w:t xml:space="preserve"> "Срочные обязательства финансового характера" в том числе подлежат отражению обязательства в соответствии с </w:t>
            </w:r>
            <w:hyperlink r:id="rId118" w:history="1">
              <w:r w:rsidRPr="006924E4">
                <w:rPr>
                  <w:rFonts w:ascii="Times New Roman" w:hAnsi="Times New Roman" w:cs="Times New Roman"/>
                  <w:sz w:val="24"/>
                  <w:szCs w:val="24"/>
                </w:rPr>
                <w:t>Законом</w:t>
              </w:r>
            </w:hyperlink>
            <w:r w:rsidRPr="006924E4">
              <w:rPr>
                <w:rFonts w:ascii="Times New Roman" w:hAnsi="Times New Roman" w:cs="Times New Roman"/>
                <w:sz w:val="24"/>
                <w:szCs w:val="24"/>
              </w:rPr>
              <w:t xml:space="preserve">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lastRenderedPageBreak/>
              <w:t xml:space="preserve">Подробная информация о порядке отражения вышеназванных обязательств содержится в </w:t>
            </w:r>
            <w:hyperlink r:id="rId119" w:history="1">
              <w:r w:rsidRPr="006924E4">
                <w:rPr>
                  <w:rFonts w:ascii="Times New Roman" w:hAnsi="Times New Roman" w:cs="Times New Roman"/>
                  <w:sz w:val="24"/>
                  <w:szCs w:val="24"/>
                </w:rPr>
                <w:t>подпункте 3 пункта 182</w:t>
              </w:r>
            </w:hyperlink>
            <w:r w:rsidRPr="006924E4">
              <w:rPr>
                <w:rFonts w:ascii="Times New Roman" w:hAnsi="Times New Roman" w:cs="Times New Roman"/>
                <w:sz w:val="24"/>
                <w:szCs w:val="24"/>
              </w:rPr>
              <w:t xml:space="preserve"> Методических рекомендаций.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Справку рекомендуется заполнять с учетом сведений, полученных от страховщика в рамках </w:t>
            </w:r>
            <w:hyperlink r:id="rId120" w:history="1">
              <w:r w:rsidRPr="006924E4">
                <w:rPr>
                  <w:rFonts w:ascii="Times New Roman" w:hAnsi="Times New Roman" w:cs="Times New Roman"/>
                  <w:sz w:val="24"/>
                  <w:szCs w:val="24"/>
                </w:rPr>
                <w:t>Указания</w:t>
              </w:r>
            </w:hyperlink>
            <w:r w:rsidRPr="006924E4">
              <w:rPr>
                <w:rFonts w:ascii="Times New Roman" w:hAnsi="Times New Roman" w:cs="Times New Roman"/>
                <w:sz w:val="24"/>
                <w:szCs w:val="24"/>
              </w:rPr>
              <w:t xml:space="preserve"> Банка России N 5798-У.</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Раздел 7 "Сведения о недвижимом имуществе, транспортных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средствах, ценных бумагах, цифровых финансовых активах,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цифровых правах, включающих одновременно цифровые финансовые</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активы и иные цифровые права, об утилитарных цифровых правах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и цифровой валюте, отчужденных в течение отчетного периода</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в результате безвозмездной сделки"</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6924E4">
        <w:tc>
          <w:tcPr>
            <w:tcW w:w="562" w:type="dxa"/>
          </w:tcPr>
          <w:p w:rsidR="006924E4" w:rsidRPr="006924E4" w:rsidRDefault="006924E4">
            <w:pPr>
              <w:pStyle w:val="ConsPlusNormal"/>
              <w:rPr>
                <w:rFonts w:ascii="Times New Roman" w:hAnsi="Times New Roman" w:cs="Times New Roman"/>
                <w:sz w:val="24"/>
                <w:szCs w:val="24"/>
              </w:rPr>
            </w:pP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6924E4">
        <w:tc>
          <w:tcPr>
            <w:tcW w:w="562" w:type="dxa"/>
          </w:tcPr>
          <w:p w:rsidR="006924E4" w:rsidRPr="006924E4" w:rsidRDefault="006924E4">
            <w:pPr>
              <w:pStyle w:val="ConsPlusNormal"/>
              <w:rPr>
                <w:rFonts w:ascii="Times New Roman" w:hAnsi="Times New Roman" w:cs="Times New Roman"/>
                <w:sz w:val="24"/>
                <w:szCs w:val="24"/>
              </w:rPr>
            </w:pP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21" w:history="1">
              <w:r w:rsidRPr="006924E4">
                <w:rPr>
                  <w:rFonts w:ascii="Times New Roman" w:hAnsi="Times New Roman" w:cs="Times New Roman"/>
                  <w:sz w:val="24"/>
                  <w:szCs w:val="24"/>
                </w:rPr>
                <w:t>разделе 7</w:t>
              </w:r>
            </w:hyperlink>
            <w:r w:rsidRPr="006924E4">
              <w:rPr>
                <w:rFonts w:ascii="Times New Roman" w:hAnsi="Times New Roman" w:cs="Times New Roman"/>
                <w:sz w:val="24"/>
                <w:szCs w:val="24"/>
              </w:rP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служащим (работником) не всегда правильно и обоснованно указывается информация о соответствующем имуществе, отчужденном в течение отчетного периода в результате безвозмездной сделки.</w:t>
            </w:r>
          </w:p>
        </w:tc>
        <w:tc>
          <w:tcPr>
            <w:tcW w:w="10206" w:type="dxa"/>
          </w:tcPr>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В </w:t>
            </w:r>
            <w:hyperlink r:id="rId122" w:history="1">
              <w:r w:rsidRPr="006924E4">
                <w:rPr>
                  <w:rFonts w:ascii="Times New Roman" w:hAnsi="Times New Roman" w:cs="Times New Roman"/>
                  <w:sz w:val="24"/>
                  <w:szCs w:val="24"/>
                </w:rPr>
                <w:t>разделе 7</w:t>
              </w:r>
            </w:hyperlink>
            <w:r w:rsidRPr="006924E4">
              <w:rPr>
                <w:rFonts w:ascii="Times New Roman" w:hAnsi="Times New Roman" w:cs="Times New Roman"/>
                <w:sz w:val="24"/>
                <w:szCs w:val="24"/>
              </w:rP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указываются сведения о недвижимом имуществе (в </w:t>
            </w:r>
            <w:proofErr w:type="spellStart"/>
            <w:r w:rsidRPr="006924E4">
              <w:rPr>
                <w:rFonts w:ascii="Times New Roman" w:hAnsi="Times New Roman" w:cs="Times New Roman"/>
                <w:sz w:val="24"/>
                <w:szCs w:val="24"/>
              </w:rPr>
              <w:t>т.ч</w:t>
            </w:r>
            <w:proofErr w:type="spellEnd"/>
            <w:r w:rsidRPr="006924E4">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6924E4">
              <w:rPr>
                <w:rFonts w:ascii="Times New Roman" w:hAnsi="Times New Roman" w:cs="Times New Roman"/>
                <w:sz w:val="24"/>
                <w:szCs w:val="24"/>
              </w:rPr>
              <w:t>т.ч</w:t>
            </w:r>
            <w:proofErr w:type="spellEnd"/>
            <w:r w:rsidRPr="006924E4">
              <w:rPr>
                <w:rFonts w:ascii="Times New Roman" w:hAnsi="Times New Roman" w:cs="Times New Roman"/>
                <w:sz w:val="24"/>
                <w:szCs w:val="24"/>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При этом уничтоженные объекты имущества (например, при пожаре)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разделе справки, так как он является возмездным.</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xml:space="preserve">Особенности заполнения данного раздела справки в части отражения информации в отношении того или иного имущества перечислены в </w:t>
            </w:r>
            <w:hyperlink r:id="rId123" w:history="1">
              <w:proofErr w:type="spellStart"/>
              <w:r w:rsidRPr="006924E4">
                <w:rPr>
                  <w:rFonts w:ascii="Times New Roman" w:hAnsi="Times New Roman" w:cs="Times New Roman"/>
                  <w:sz w:val="24"/>
                  <w:szCs w:val="24"/>
                </w:rPr>
                <w:t>пп</w:t>
              </w:r>
              <w:proofErr w:type="spellEnd"/>
              <w:r w:rsidRPr="006924E4">
                <w:rPr>
                  <w:rFonts w:ascii="Times New Roman" w:hAnsi="Times New Roman" w:cs="Times New Roman"/>
                  <w:sz w:val="24"/>
                  <w:szCs w:val="24"/>
                </w:rPr>
                <w:t>. 188</w:t>
              </w:r>
            </w:hyperlink>
            <w:r w:rsidRPr="006924E4">
              <w:rPr>
                <w:rFonts w:ascii="Times New Roman" w:hAnsi="Times New Roman" w:cs="Times New Roman"/>
                <w:sz w:val="24"/>
                <w:szCs w:val="24"/>
              </w:rPr>
              <w:t xml:space="preserve"> - </w:t>
            </w:r>
            <w:hyperlink r:id="rId124" w:history="1">
              <w:r w:rsidRPr="006924E4">
                <w:rPr>
                  <w:rFonts w:ascii="Times New Roman" w:hAnsi="Times New Roman" w:cs="Times New Roman"/>
                  <w:sz w:val="24"/>
                  <w:szCs w:val="24"/>
                </w:rPr>
                <w:t>197</w:t>
              </w:r>
            </w:hyperlink>
            <w:r w:rsidRPr="006924E4">
              <w:rPr>
                <w:rFonts w:ascii="Times New Roman" w:hAnsi="Times New Roman" w:cs="Times New Roman"/>
                <w:sz w:val="24"/>
                <w:szCs w:val="24"/>
              </w:rPr>
              <w:t xml:space="preserve"> Методических рекомендаций.</w:t>
            </w:r>
          </w:p>
        </w:tc>
      </w:tr>
    </w:tbl>
    <w:p w:rsidR="006924E4" w:rsidRPr="006924E4" w:rsidRDefault="006924E4">
      <w:pPr>
        <w:pStyle w:val="ConsPlusNormal"/>
        <w:jc w:val="both"/>
        <w:rPr>
          <w:rFonts w:ascii="Times New Roman" w:hAnsi="Times New Roman" w:cs="Times New Roman"/>
          <w:sz w:val="24"/>
          <w:szCs w:val="24"/>
        </w:rPr>
      </w:pPr>
    </w:p>
    <w:p w:rsidR="006924E4" w:rsidRPr="006924E4" w:rsidRDefault="006924E4">
      <w:pPr>
        <w:pStyle w:val="ConsPlusTitle"/>
        <w:jc w:val="center"/>
        <w:outlineLvl w:val="0"/>
        <w:rPr>
          <w:rFonts w:ascii="Times New Roman" w:hAnsi="Times New Roman" w:cs="Times New Roman"/>
          <w:sz w:val="24"/>
          <w:szCs w:val="24"/>
        </w:rPr>
      </w:pPr>
      <w:r w:rsidRPr="006924E4">
        <w:rPr>
          <w:rFonts w:ascii="Times New Roman" w:hAnsi="Times New Roman" w:cs="Times New Roman"/>
          <w:sz w:val="24"/>
          <w:szCs w:val="24"/>
        </w:rPr>
        <w:t>Заполнение, печать справки (справок) о доходах,</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расходах, об имуществе и обязательствах имущественного</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характера и представление ее в подразделение по профилактике</w:t>
      </w:r>
    </w:p>
    <w:p w:rsidR="006924E4" w:rsidRPr="006924E4" w:rsidRDefault="006924E4">
      <w:pPr>
        <w:pStyle w:val="ConsPlusTitle"/>
        <w:jc w:val="center"/>
        <w:rPr>
          <w:rFonts w:ascii="Times New Roman" w:hAnsi="Times New Roman" w:cs="Times New Roman"/>
          <w:sz w:val="24"/>
          <w:szCs w:val="24"/>
        </w:rPr>
      </w:pPr>
      <w:r w:rsidRPr="006924E4">
        <w:rPr>
          <w:rFonts w:ascii="Times New Roman" w:hAnsi="Times New Roman" w:cs="Times New Roman"/>
          <w:sz w:val="24"/>
          <w:szCs w:val="24"/>
        </w:rPr>
        <w:t>коррупционных и иных правонарушений</w:t>
      </w:r>
    </w:p>
    <w:p w:rsidR="006924E4" w:rsidRPr="006924E4" w:rsidRDefault="006924E4">
      <w:pPr>
        <w:pStyle w:val="ConsPlusNormal"/>
        <w:jc w:val="both"/>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395"/>
        <w:gridCol w:w="10206"/>
      </w:tblGrid>
      <w:tr w:rsidR="006924E4" w:rsidRPr="006924E4" w:rsidTr="00331CFA">
        <w:tc>
          <w:tcPr>
            <w:tcW w:w="562"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N п/п</w:t>
            </w:r>
          </w:p>
        </w:tc>
        <w:tc>
          <w:tcPr>
            <w:tcW w:w="4395"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Ошибка</w:t>
            </w:r>
          </w:p>
        </w:tc>
        <w:tc>
          <w:tcPr>
            <w:tcW w:w="10206" w:type="dxa"/>
          </w:tcPr>
          <w:p w:rsidR="006924E4" w:rsidRPr="006924E4" w:rsidRDefault="006924E4">
            <w:pPr>
              <w:pStyle w:val="ConsPlusNormal"/>
              <w:jc w:val="center"/>
              <w:rPr>
                <w:rFonts w:ascii="Times New Roman" w:hAnsi="Times New Roman" w:cs="Times New Roman"/>
                <w:sz w:val="24"/>
                <w:szCs w:val="24"/>
              </w:rPr>
            </w:pPr>
            <w:r w:rsidRPr="006924E4">
              <w:rPr>
                <w:rFonts w:ascii="Times New Roman" w:hAnsi="Times New Roman" w:cs="Times New Roman"/>
                <w:sz w:val="24"/>
                <w:szCs w:val="24"/>
              </w:rPr>
              <w:t>Правильные действия</w:t>
            </w:r>
          </w:p>
        </w:tc>
      </w:tr>
      <w:tr w:rsidR="006924E4" w:rsidRPr="006924E4" w:rsidTr="00331CFA">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1.</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Служащие (работники) допускают нарушения, связанные с заполнением и представлением справок: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а) справки заполняются с использованием неактуальной (устаревшей) версии СПО "Справки БК";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на листах справок служащего (работника), супругов или несовершеннолетних детей отображаются разные дата и (или) время печати;</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д) служащий (работник) забывает собственноручно проставить подпись в отведенном для этого месте на последнем листе каждой справки.</w:t>
            </w:r>
          </w:p>
        </w:tc>
        <w:tc>
          <w:tcPr>
            <w:tcW w:w="10206"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w:t>
            </w:r>
            <w:hyperlink r:id="rId125" w:history="1">
              <w:r w:rsidR="00331CFA" w:rsidRPr="00F55A60">
                <w:rPr>
                  <w:rStyle w:val="a3"/>
                  <w:rFonts w:ascii="Times New Roman" w:hAnsi="Times New Roman" w:cs="Times New Roman"/>
                  <w:sz w:val="24"/>
                  <w:szCs w:val="24"/>
                </w:rPr>
                <w:t>http://www.kremlin.ru/structure/additional/12</w:t>
              </w:r>
            </w:hyperlink>
            <w:r w:rsidRPr="006924E4">
              <w:rPr>
                <w:rFonts w:ascii="Times New Roman" w:hAnsi="Times New Roman" w:cs="Times New Roman"/>
                <w:sz w:val="24"/>
                <w:szCs w:val="24"/>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26" w:history="1">
              <w:r w:rsidR="00331CFA" w:rsidRPr="00F55A60">
                <w:rPr>
                  <w:rStyle w:val="a3"/>
                  <w:rFonts w:ascii="Times New Roman" w:hAnsi="Times New Roman" w:cs="Times New Roman"/>
                  <w:sz w:val="24"/>
                  <w:szCs w:val="24"/>
                </w:rPr>
                <w:t>https://gossluzhba.gov.ru/anticorruption/spravki_bk</w:t>
              </w:r>
            </w:hyperlink>
            <w:r w:rsidRPr="006924E4">
              <w:rPr>
                <w:rFonts w:ascii="Times New Roman" w:hAnsi="Times New Roman" w:cs="Times New Roman"/>
                <w:sz w:val="24"/>
                <w:szCs w:val="24"/>
              </w:rPr>
              <w:t>.</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б) Необходимо не допускать ситуаций, при которых дата и время печати справки будут отличаться на листах справок. Лицу, представляющему справки, рекомендуется распечатать и подписать справки в течение одного дня (одной датой).</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в-д)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листы одной справки не следует менять или вставлять в другие справки, даже если они содержат идентичную информацию;</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печатать справки необходимо только посредством односторонней печати;</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не допускается наличие подписи и пометок на линейных и двумерных штрих-кодах;</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справки не рекомендуется прошивать и фиксировать скрепкой;</w:t>
            </w:r>
          </w:p>
          <w:p w:rsidR="006924E4" w:rsidRPr="006924E4" w:rsidRDefault="006924E4">
            <w:pPr>
              <w:pStyle w:val="ConsPlusNormal"/>
              <w:ind w:firstLine="283"/>
              <w:jc w:val="both"/>
              <w:rPr>
                <w:rFonts w:ascii="Times New Roman" w:hAnsi="Times New Roman" w:cs="Times New Roman"/>
                <w:sz w:val="24"/>
                <w:szCs w:val="24"/>
              </w:rPr>
            </w:pPr>
            <w:r w:rsidRPr="006924E4">
              <w:rPr>
                <w:rFonts w:ascii="Times New Roman" w:hAnsi="Times New Roman" w:cs="Times New Roman"/>
                <w:sz w:val="24"/>
                <w:szCs w:val="24"/>
              </w:rPr>
              <w:t>- в каждой справке на последнем листе в специально отведенном месте должна быть поставлена подпись представившего справку служащего (работника).</w:t>
            </w:r>
          </w:p>
        </w:tc>
      </w:tr>
      <w:tr w:rsidR="006924E4" w:rsidRPr="006924E4" w:rsidTr="00331CFA">
        <w:tc>
          <w:tcPr>
            <w:tcW w:w="562"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2.</w:t>
            </w:r>
          </w:p>
        </w:tc>
        <w:tc>
          <w:tcPr>
            <w:tcW w:w="4395" w:type="dxa"/>
            <w:vMerge w:val="restart"/>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В случае наличия приложений к справке (например, копий документов или банковских выписок к </w:t>
            </w:r>
            <w:hyperlink r:id="rId127" w:history="1">
              <w:r w:rsidRPr="006924E4">
                <w:rPr>
                  <w:rFonts w:ascii="Times New Roman" w:hAnsi="Times New Roman" w:cs="Times New Roman"/>
                  <w:sz w:val="24"/>
                  <w:szCs w:val="24"/>
                </w:rPr>
                <w:t>разделу 2</w:t>
              </w:r>
            </w:hyperlink>
            <w:r w:rsidRPr="006924E4">
              <w:rPr>
                <w:rFonts w:ascii="Times New Roman" w:hAnsi="Times New Roman" w:cs="Times New Roman"/>
                <w:sz w:val="24"/>
                <w:szCs w:val="24"/>
              </w:rPr>
              <w:t xml:space="preserve"> "Сведения о расходах" и </w:t>
            </w:r>
            <w:hyperlink r:id="rId128" w:history="1">
              <w:r w:rsidRPr="006924E4">
                <w:rPr>
                  <w:rFonts w:ascii="Times New Roman" w:hAnsi="Times New Roman" w:cs="Times New Roman"/>
                  <w:sz w:val="24"/>
                  <w:szCs w:val="24"/>
                </w:rPr>
                <w:t>разделу 4</w:t>
              </w:r>
            </w:hyperlink>
            <w:r w:rsidRPr="006924E4">
              <w:rPr>
                <w:rFonts w:ascii="Times New Roman" w:hAnsi="Times New Roman" w:cs="Times New Roman"/>
                <w:sz w:val="24"/>
                <w:szCs w:val="24"/>
              </w:rPr>
              <w:t xml:space="preserve"> </w:t>
            </w:r>
            <w:r w:rsidRPr="006924E4">
              <w:rPr>
                <w:rFonts w:ascii="Times New Roman" w:hAnsi="Times New Roman" w:cs="Times New Roman"/>
                <w:sz w:val="24"/>
                <w:szCs w:val="24"/>
              </w:rPr>
              <w:lastRenderedPageBreak/>
              <w:t>"Сведения о счетах в банках и иных кредитных организациях") информация о прилагаемых к справке документах не заносится служащим (работником) в раздел "Приложение" СПО "Справки БК" либо документы не прилагаются к справке.</w:t>
            </w:r>
          </w:p>
        </w:tc>
        <w:tc>
          <w:tcPr>
            <w:tcW w:w="10206" w:type="dxa"/>
            <w:tcBorders>
              <w:bottom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lastRenderedPageBreak/>
              <w:t>В случае наличия приложений к справке необходимо:</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занести информацию о каждом приложенном к справке документе в раздел "Приложение" СПО "Справки БК";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 проверить наличие информации о количестве листов приложения в правом нижнем углу </w:t>
            </w:r>
            <w:r w:rsidRPr="006924E4">
              <w:rPr>
                <w:rFonts w:ascii="Times New Roman" w:hAnsi="Times New Roman" w:cs="Times New Roman"/>
                <w:sz w:val="24"/>
                <w:szCs w:val="24"/>
              </w:rPr>
              <w:lastRenderedPageBreak/>
              <w:t>распечатанной справки (либо в режиме просмотра справок в СПО "Справки БК");</w:t>
            </w:r>
          </w:p>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убедиться в том, что документы, прилагаемые к справке, сдаются в подразделение либо должностному лицу, на которые возложены функции по профилактике коррупционных и иных правонарушений, вместе со справкой;</w:t>
            </w:r>
          </w:p>
        </w:tc>
      </w:tr>
      <w:tr w:rsidR="006924E4" w:rsidRPr="006924E4" w:rsidTr="00331CFA">
        <w:tc>
          <w:tcPr>
            <w:tcW w:w="562" w:type="dxa"/>
            <w:vMerge/>
          </w:tcPr>
          <w:p w:rsidR="006924E4" w:rsidRPr="006924E4" w:rsidRDefault="006924E4">
            <w:pPr>
              <w:spacing w:after="1" w:line="0" w:lineRule="atLeast"/>
              <w:rPr>
                <w:rFonts w:ascii="Times New Roman" w:hAnsi="Times New Roman" w:cs="Times New Roman"/>
                <w:sz w:val="24"/>
                <w:szCs w:val="24"/>
              </w:rPr>
            </w:pPr>
          </w:p>
        </w:tc>
        <w:tc>
          <w:tcPr>
            <w:tcW w:w="4395" w:type="dxa"/>
            <w:vMerge/>
          </w:tcPr>
          <w:p w:rsidR="006924E4" w:rsidRPr="006924E4" w:rsidRDefault="006924E4">
            <w:pPr>
              <w:spacing w:after="1" w:line="0" w:lineRule="atLeast"/>
              <w:rPr>
                <w:rFonts w:ascii="Times New Roman" w:hAnsi="Times New Roman" w:cs="Times New Roman"/>
                <w:sz w:val="24"/>
                <w:szCs w:val="24"/>
              </w:rPr>
            </w:pPr>
          </w:p>
        </w:tc>
        <w:tc>
          <w:tcPr>
            <w:tcW w:w="10206" w:type="dxa"/>
            <w:tcBorders>
              <w:top w:val="nil"/>
            </w:tcBorders>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Помимо правоустанавливающих документов и выписок из банков к справке могут быть приложены любые иные документы, в том числе пояснение служащего (работника).</w:t>
            </w:r>
          </w:p>
        </w:tc>
      </w:tr>
      <w:tr w:rsidR="006924E4" w:rsidRPr="006924E4" w:rsidTr="00331CFA">
        <w:tc>
          <w:tcPr>
            <w:tcW w:w="562"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3.</w:t>
            </w:r>
          </w:p>
        </w:tc>
        <w:tc>
          <w:tcPr>
            <w:tcW w:w="4395"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Служащий (работник) не представляет файл справки (с </w:t>
            </w:r>
            <w:proofErr w:type="gramStart"/>
            <w:r w:rsidRPr="006924E4">
              <w:rPr>
                <w:rFonts w:ascii="Times New Roman" w:hAnsi="Times New Roman" w:cs="Times New Roman"/>
                <w:sz w:val="24"/>
                <w:szCs w:val="24"/>
              </w:rPr>
              <w:t>расширением .XSB</w:t>
            </w:r>
            <w:proofErr w:type="gramEnd"/>
            <w:r w:rsidRPr="006924E4">
              <w:rPr>
                <w:rFonts w:ascii="Times New Roman" w:hAnsi="Times New Roman" w:cs="Times New Roman"/>
                <w:sz w:val="24"/>
                <w:szCs w:val="24"/>
              </w:rPr>
              <w:t>), сформированный СПО "Справки БК" одновременно со справками на бумажном носителе.</w:t>
            </w:r>
          </w:p>
        </w:tc>
        <w:tc>
          <w:tcPr>
            <w:tcW w:w="10206" w:type="dxa"/>
          </w:tcPr>
          <w:p w:rsidR="006924E4" w:rsidRPr="006924E4" w:rsidRDefault="006924E4">
            <w:pPr>
              <w:pStyle w:val="ConsPlusNormal"/>
              <w:jc w:val="both"/>
              <w:rPr>
                <w:rFonts w:ascii="Times New Roman" w:hAnsi="Times New Roman" w:cs="Times New Roman"/>
                <w:sz w:val="24"/>
                <w:szCs w:val="24"/>
              </w:rPr>
            </w:pPr>
            <w:r w:rsidRPr="006924E4">
              <w:rPr>
                <w:rFonts w:ascii="Times New Roman" w:hAnsi="Times New Roman" w:cs="Times New Roman"/>
                <w:sz w:val="24"/>
                <w:szCs w:val="24"/>
              </w:rPr>
              <w:t xml:space="preserve">Одновременно с распечатанными на бумажном носителе и собственноручно подписанными справками (справкой) в подразделение либо должностному лицу, на которые возложены функции по профилактике коррупционных и иных правонарушений, необходимо представить сформированный СПО "Справки БК" файл справки с </w:t>
            </w:r>
            <w:proofErr w:type="gramStart"/>
            <w:r w:rsidRPr="006924E4">
              <w:rPr>
                <w:rFonts w:ascii="Times New Roman" w:hAnsi="Times New Roman" w:cs="Times New Roman"/>
                <w:sz w:val="24"/>
                <w:szCs w:val="24"/>
              </w:rPr>
              <w:t>расширением .</w:t>
            </w:r>
            <w:proofErr w:type="spellStart"/>
            <w:r w:rsidRPr="006924E4">
              <w:rPr>
                <w:rFonts w:ascii="Times New Roman" w:hAnsi="Times New Roman" w:cs="Times New Roman"/>
                <w:sz w:val="24"/>
                <w:szCs w:val="24"/>
              </w:rPr>
              <w:t>xsb</w:t>
            </w:r>
            <w:proofErr w:type="spellEnd"/>
            <w:proofErr w:type="gramEnd"/>
            <w:r w:rsidRPr="006924E4">
              <w:rPr>
                <w:rFonts w:ascii="Times New Roman" w:hAnsi="Times New Roman" w:cs="Times New Roman"/>
                <w:sz w:val="24"/>
                <w:szCs w:val="24"/>
              </w:rPr>
              <w:t>, содержащий информацию, идентичную информации, указанной в соответствующих справках (справке) на бумажном носителе.</w:t>
            </w:r>
          </w:p>
        </w:tc>
      </w:tr>
    </w:tbl>
    <w:p w:rsidR="006924E4" w:rsidRPr="006924E4" w:rsidRDefault="006924E4">
      <w:pPr>
        <w:pStyle w:val="ConsPlusNormal"/>
        <w:jc w:val="both"/>
        <w:rPr>
          <w:rFonts w:ascii="Times New Roman" w:hAnsi="Times New Roman" w:cs="Times New Roman"/>
          <w:sz w:val="24"/>
          <w:szCs w:val="24"/>
        </w:rPr>
      </w:pPr>
    </w:p>
    <w:sectPr w:rsidR="006924E4" w:rsidRPr="006924E4" w:rsidSect="00331CFA">
      <w:pgSz w:w="16838" w:h="11906" w:orient="landscape"/>
      <w:pgMar w:top="993"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FA" w:rsidRDefault="00331CFA" w:rsidP="00331CFA">
      <w:pPr>
        <w:spacing w:after="0" w:line="240" w:lineRule="auto"/>
      </w:pPr>
      <w:r>
        <w:separator/>
      </w:r>
    </w:p>
  </w:endnote>
  <w:endnote w:type="continuationSeparator" w:id="0">
    <w:p w:rsidR="00331CFA" w:rsidRDefault="00331CFA" w:rsidP="0033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FA" w:rsidRDefault="00331CFA" w:rsidP="00331CFA">
      <w:pPr>
        <w:spacing w:after="0" w:line="240" w:lineRule="auto"/>
      </w:pPr>
      <w:r>
        <w:separator/>
      </w:r>
    </w:p>
  </w:footnote>
  <w:footnote w:type="continuationSeparator" w:id="0">
    <w:p w:rsidR="00331CFA" w:rsidRDefault="00331CFA" w:rsidP="0033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390884"/>
      <w:docPartObj>
        <w:docPartGallery w:val="Page Numbers (Top of Page)"/>
        <w:docPartUnique/>
      </w:docPartObj>
    </w:sdtPr>
    <w:sdtContent>
      <w:p w:rsidR="00331CFA" w:rsidRDefault="00331CFA">
        <w:pPr>
          <w:pStyle w:val="a4"/>
          <w:jc w:val="center"/>
        </w:pPr>
        <w:r w:rsidRPr="00331CFA">
          <w:rPr>
            <w:rFonts w:ascii="Times New Roman" w:hAnsi="Times New Roman" w:cs="Times New Roman"/>
            <w:sz w:val="24"/>
            <w:szCs w:val="24"/>
          </w:rPr>
          <w:fldChar w:fldCharType="begin"/>
        </w:r>
        <w:r w:rsidRPr="00331CFA">
          <w:rPr>
            <w:rFonts w:ascii="Times New Roman" w:hAnsi="Times New Roman" w:cs="Times New Roman"/>
            <w:sz w:val="24"/>
            <w:szCs w:val="24"/>
          </w:rPr>
          <w:instrText>PAGE   \* MERGEFORMAT</w:instrText>
        </w:r>
        <w:r w:rsidRPr="00331CFA">
          <w:rPr>
            <w:rFonts w:ascii="Times New Roman" w:hAnsi="Times New Roman" w:cs="Times New Roman"/>
            <w:sz w:val="24"/>
            <w:szCs w:val="24"/>
          </w:rPr>
          <w:fldChar w:fldCharType="separate"/>
        </w:r>
        <w:r>
          <w:rPr>
            <w:rFonts w:ascii="Times New Roman" w:hAnsi="Times New Roman" w:cs="Times New Roman"/>
            <w:noProof/>
            <w:sz w:val="24"/>
            <w:szCs w:val="24"/>
          </w:rPr>
          <w:t>21</w:t>
        </w:r>
        <w:r w:rsidRPr="00331CFA">
          <w:rPr>
            <w:rFonts w:ascii="Times New Roman" w:hAnsi="Times New Roman" w:cs="Times New Roman"/>
            <w:sz w:val="24"/>
            <w:szCs w:val="24"/>
          </w:rPr>
          <w:fldChar w:fldCharType="end"/>
        </w:r>
      </w:p>
    </w:sdtContent>
  </w:sdt>
  <w:p w:rsidR="00331CFA" w:rsidRDefault="00331C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E4"/>
    <w:rsid w:val="00331CFA"/>
    <w:rsid w:val="00661855"/>
    <w:rsid w:val="00692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BD9E99-A30A-4A9D-9EB0-D93FEA7A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2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4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924E4"/>
    <w:rPr>
      <w:color w:val="0563C1" w:themeColor="hyperlink"/>
      <w:u w:val="single"/>
    </w:rPr>
  </w:style>
  <w:style w:type="paragraph" w:styleId="a4">
    <w:name w:val="header"/>
    <w:basedOn w:val="a"/>
    <w:link w:val="a5"/>
    <w:uiPriority w:val="99"/>
    <w:unhideWhenUsed/>
    <w:rsid w:val="00331C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1CFA"/>
  </w:style>
  <w:style w:type="paragraph" w:styleId="a6">
    <w:name w:val="footer"/>
    <w:basedOn w:val="a"/>
    <w:link w:val="a7"/>
    <w:uiPriority w:val="99"/>
    <w:unhideWhenUsed/>
    <w:rsid w:val="00331C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4F91F1E5DEB25CB213218B48CBF170E37799C95A080F234C4C03FDB81180B97BDF82E7D1CB13E01480B847287E19CD974B2ACEAF2E27FEnE3DJ" TargetMode="External"/><Relationship Id="rId21" Type="http://schemas.openxmlformats.org/officeDocument/2006/relationships/hyperlink" Target="consultantplus://offline/ref=DA4F91F1E5DEB25CB213218B48CBF170E37799C95A080F234C4C03FDB81180B97BDF82E4D2C045B557DEE1156C3514CD89572ACFnB33J" TargetMode="External"/><Relationship Id="rId42" Type="http://schemas.openxmlformats.org/officeDocument/2006/relationships/hyperlink" Target="consultantplus://offline/ref=DA4F91F1E5DEB25CB213218B48CBF170E37799C95A080F234C4C03FDB81180B97BDF82E5D2C045B557DEE1156C3514CD89572ACFnB33J" TargetMode="External"/><Relationship Id="rId47" Type="http://schemas.openxmlformats.org/officeDocument/2006/relationships/hyperlink" Target="consultantplus://offline/ref=DA4F91F1E5DEB25CB213218B48CBF170E37799C95A080F234C4C03FDB81180B97BDF82E5D2C045B557DEE1156C3514CD89572ACFnB33J" TargetMode="External"/><Relationship Id="rId63" Type="http://schemas.openxmlformats.org/officeDocument/2006/relationships/hyperlink" Target="consultantplus://offline/ref=DA4F91F1E5DEB25CB213218B48CBF170E4709DC85A090F234C4C03FDB81180B97BDF82E7D1CB15E71380B847287E19CD974B2ACEAF2E27FEnE3DJ" TargetMode="External"/><Relationship Id="rId68" Type="http://schemas.openxmlformats.org/officeDocument/2006/relationships/hyperlink" Target="consultantplus://offline/ref=DA4F91F1E5DEB25CB213218B48CBF170E37799C95A080F234C4C03FDB81180B97BDF82E7D1CB10E31A80B847287E19CD974B2ACEAF2E27FEnE3DJ" TargetMode="External"/><Relationship Id="rId84" Type="http://schemas.openxmlformats.org/officeDocument/2006/relationships/hyperlink" Target="consultantplus://offline/ref=DA4F91F1E5DEB25CB213218B48CBF170E37799C95A080F234C4C03FDB81180B97BDF82E7D1CB10ED1180B847287E19CD974B2ACEAF2E27FEnE3DJ" TargetMode="External"/><Relationship Id="rId89" Type="http://schemas.openxmlformats.org/officeDocument/2006/relationships/hyperlink" Target="consultantplus://offline/ref=DA4F91F1E5DEB25CB213218B48CBF170E37890C9530F0F234C4C03FDB81180B969DFDAEBD2CB0FE41095EE166En239J" TargetMode="External"/><Relationship Id="rId112" Type="http://schemas.openxmlformats.org/officeDocument/2006/relationships/hyperlink" Target="consultantplus://offline/ref=DA4F91F1E5DEB25CB213218B48CBF170E4709DC85A090F234C4C03FDB81180B97BDF82E7D1CB17E41580B847287E19CD974B2ACEAF2E27FEnE3DJ" TargetMode="External"/><Relationship Id="rId16" Type="http://schemas.openxmlformats.org/officeDocument/2006/relationships/hyperlink" Target="consultantplus://offline/ref=DA4F91F1E5DEB25CB213218B48CBF170E37799C95A080F234C4C03FDB81180B97BDF82E7D4C045B557DEE1156C3514CD89572ACFnB33J" TargetMode="External"/><Relationship Id="rId107" Type="http://schemas.openxmlformats.org/officeDocument/2006/relationships/hyperlink" Target="consultantplus://offline/ref=DA4F91F1E5DEB25CB213218B48CBF170E37799C95A080F234C4C03FDB81180B97BDF82E7D1CB13E71680B847287E19CD974B2ACEAF2E27FEnE3DJ" TargetMode="External"/><Relationship Id="rId11" Type="http://schemas.openxmlformats.org/officeDocument/2006/relationships/hyperlink" Target="consultantplus://offline/ref=DA4F91F1E5DEB25CB213218B48CBF170E37799C95A080F234C4C03FDB81180B97BDF82E7D4C045B557DEE1156C3514CD89572ACFnB33J" TargetMode="External"/><Relationship Id="rId32" Type="http://schemas.openxmlformats.org/officeDocument/2006/relationships/hyperlink" Target="consultantplus://offline/ref=DA4F91F1E5DEB25CB213218B48CBF170E4709DC85A090F234C4C03FDB81180B97BDF82E7D1CB13E21680B847287E19CD974B2ACEAF2E27FEnE3DJ" TargetMode="External"/><Relationship Id="rId37" Type="http://schemas.openxmlformats.org/officeDocument/2006/relationships/hyperlink" Target="consultantplus://offline/ref=DA4F91F1E5DEB25CB213218B48CBF170E37799C95A080F234C4C03FDB81180B97BDF82E4D5C045B557DEE1156C3514CD89572ACFnB33J" TargetMode="External"/><Relationship Id="rId53" Type="http://schemas.openxmlformats.org/officeDocument/2006/relationships/hyperlink" Target="consultantplus://offline/ref=DA4F91F1E5DEB25CB213218B48CBF170E37799C95A080F234C4C03FDB81180B97BDF82E7D1CB10E51480B847287E19CD974B2ACEAF2E27FEnE3DJ" TargetMode="External"/><Relationship Id="rId58" Type="http://schemas.openxmlformats.org/officeDocument/2006/relationships/hyperlink" Target="consultantplus://offline/ref=DA4F91F1E5DEB25CB213218B48CBF170E37799C95A080F234C4C03FDB81180B97BDF82E7D1CB10E71B80B847287E19CD974B2ACEAF2E27FEnE3DJ" TargetMode="External"/><Relationship Id="rId74" Type="http://schemas.openxmlformats.org/officeDocument/2006/relationships/hyperlink" Target="https://www.cbr.ru/hd_base/metall/metall_base_new/" TargetMode="External"/><Relationship Id="rId79" Type="http://schemas.openxmlformats.org/officeDocument/2006/relationships/hyperlink" Target="consultantplus://offline/ref=DA4F91F1E5DEB25CB213218B48CBF170E37799C95A080F234C4C03FDB81180B97BDF82E7D1CB10EC1280B847287E19CD974B2ACEAF2E27FEnE3DJ" TargetMode="External"/><Relationship Id="rId102" Type="http://schemas.openxmlformats.org/officeDocument/2006/relationships/hyperlink" Target="consultantplus://offline/ref=DA4F91F1E5DEB25CB213218B48CBF170E37799C95A080F234C4C03FDB81180B97BDF82E7D1CB13E51580B847287E19CD974B2ACEAF2E27FEnE3DJ" TargetMode="External"/><Relationship Id="rId123" Type="http://schemas.openxmlformats.org/officeDocument/2006/relationships/hyperlink" Target="consultantplus://offline/ref=DA4F91F1E5DEB25CB213218B48CBF170E4709DC85A090F234C4C03FDB81180B97BDF82E7D1CB17E61180B847287E19CD974B2ACEAF2E27FEnE3DJ" TargetMode="External"/><Relationship Id="rId128" Type="http://schemas.openxmlformats.org/officeDocument/2006/relationships/hyperlink" Target="consultantplus://offline/ref=DA4F91F1E5DEB25CB213218B48CBF170E37799C95A080F234C4C03FDB81180B97BDF82E7D1CB10E31680B847287E19CD974B2ACEAF2E27FEnE3DJ" TargetMode="External"/><Relationship Id="rId5" Type="http://schemas.openxmlformats.org/officeDocument/2006/relationships/endnotes" Target="endnotes.xml"/><Relationship Id="rId90" Type="http://schemas.openxmlformats.org/officeDocument/2006/relationships/hyperlink" Target="consultantplus://offline/ref=DA4F91F1E5DEB25CB213218B48CBF170E37799C95A080F234C4C03FDB81180B97BDF82E7D1CB10ED1280B847287E19CD974B2ACEAF2E27FEnE3DJ" TargetMode="External"/><Relationship Id="rId95" Type="http://schemas.openxmlformats.org/officeDocument/2006/relationships/hyperlink" Target="consultantplus://offline/ref=DA4F91F1E5DEB25CB213218B48CBF170E37799C95A080F234C4C03FDB81180B97BDF82E7D1CB10ED1B80B847287E19CD974B2ACEAF2E27FEnE3DJ" TargetMode="External"/><Relationship Id="rId22" Type="http://schemas.openxmlformats.org/officeDocument/2006/relationships/hyperlink" Target="consultantplus://offline/ref=DA4F91F1E5DEB25CB213218B48CBF170E4719BC650010F234C4C03FDB81180B97BDF82E7D1CA11E21A80B847287E19CD974B2ACEAF2E27FEnE3DJ" TargetMode="External"/><Relationship Id="rId27" Type="http://schemas.openxmlformats.org/officeDocument/2006/relationships/hyperlink" Target="consultantplus://offline/ref=DA4F91F1E5DEB25CB213218B48CBF170E37799C95A080F234C4C03FDB81180B97BDF82E4D3C045B557DEE1156C3514CD89572ACFnB33J" TargetMode="External"/><Relationship Id="rId43" Type="http://schemas.openxmlformats.org/officeDocument/2006/relationships/hyperlink" Target="consultantplus://offline/ref=DA4F91F1E5DEB25CB213218B48CBF170E37799C95A080F234C4C03FDB81180B97BDF82E5D2C045B557DEE1156C3514CD89572ACFnB33J" TargetMode="External"/><Relationship Id="rId48" Type="http://schemas.openxmlformats.org/officeDocument/2006/relationships/hyperlink" Target="consultantplus://offline/ref=DA4F91F1E5DEB25CB213218B48CBF170E37799C95A080F234C4C03FDB81180B97BDF82E7D1CB10E41680B847287E19CD974B2ACEAF2E27FEnE3DJ" TargetMode="External"/><Relationship Id="rId64" Type="http://schemas.openxmlformats.org/officeDocument/2006/relationships/hyperlink" Target="consultantplus://offline/ref=DA4F91F1E5DEB25CB213218B48CBF170E37799C95A080F234C4C03FDB81180B97BDF82E7D1CB10E31680B847287E19CD974B2ACEAF2E27FEnE3DJ" TargetMode="External"/><Relationship Id="rId69" Type="http://schemas.openxmlformats.org/officeDocument/2006/relationships/hyperlink" Target="consultantplus://offline/ref=DA4F91F1E5DEB25CB213218B48CBF170E37799C95A080F234C4C03FDB81180B97BDF82E7D1CB10E31A80B847287E19CD974B2ACEAF2E27FEnE3DJ" TargetMode="External"/><Relationship Id="rId113" Type="http://schemas.openxmlformats.org/officeDocument/2006/relationships/hyperlink" Target="consultantplus://offline/ref=DA4F91F1E5DEB25CB213218B48CBF170E4709DC85A090F234C4C03FDB81180B97BDF82E7D1CB17E51080B847287E19CD974B2ACEAF2E27FEnE3DJ" TargetMode="External"/><Relationship Id="rId118" Type="http://schemas.openxmlformats.org/officeDocument/2006/relationships/hyperlink" Target="consultantplus://offline/ref=DA4F91F1E5DEB25CB213218B48CBF170E4719BC6520C0F234C4C03FDB81180B969DFDAEBD2CB0FE41095EE166En239J" TargetMode="External"/><Relationship Id="rId80" Type="http://schemas.openxmlformats.org/officeDocument/2006/relationships/hyperlink" Target="consultantplus://offline/ref=DA4F91F1E5DEB25CB213218B48CBF170E37799C95A080F234C4C03FDB81180B97BDF82E7D1CB10EC1280B847287E19CD974B2ACEAF2E27FEnE3DJ" TargetMode="External"/><Relationship Id="rId85" Type="http://schemas.openxmlformats.org/officeDocument/2006/relationships/hyperlink" Target="consultantplus://offline/ref=DA4F91F1E5DEB25CB213218B48CBF170E37799C95A080F234C4C03FDB81180B97BDF82E7D1CB13E51380B847287E19CD974B2ACEAF2E27FEnE3DJ" TargetMode="External"/><Relationship Id="rId12" Type="http://schemas.openxmlformats.org/officeDocument/2006/relationships/hyperlink" Target="consultantplus://offline/ref=DA4F91F1E5DEB25CB213218B48CBF170E37799C95A080F234C4C03FDB81180B97BDF82E7D4C045B557DEE1156C3514CD89572ACFnB33J" TargetMode="External"/><Relationship Id="rId17" Type="http://schemas.openxmlformats.org/officeDocument/2006/relationships/hyperlink" Target="consultantplus://offline/ref=DA4F91F1E5DEB25CB213218B48CBF170E37090C55B090F234C4C03FDB81180B97BDF82E7D1CB11E61B80B847287E19CD974B2ACEAF2E27FEnE3DJ" TargetMode="External"/><Relationship Id="rId33" Type="http://schemas.openxmlformats.org/officeDocument/2006/relationships/hyperlink" Target="consultantplus://offline/ref=DA4F91F1E5DEB25CB213218B48CBF170E37799C95A080F234C4C03FDB81180B97BDF82E4D4C045B557DEE1156C3514CD89572ACFnB33J" TargetMode="External"/><Relationship Id="rId38" Type="http://schemas.openxmlformats.org/officeDocument/2006/relationships/hyperlink" Target="consultantplus://offline/ref=DA4F91F1E5DEB25CB213218B48CBF170E4709DC85A090F234C4C03FDB81180B97BDF82E7D1CB13E31480B847287E19CD974B2ACEAF2E27FEnE3DJ" TargetMode="External"/><Relationship Id="rId59" Type="http://schemas.openxmlformats.org/officeDocument/2006/relationships/hyperlink" Target="consultantplus://offline/ref=DA4F91F1E5DEB25CB213218B48CBF170E37799C95A080F234C4C03FDB81180B97BDF82E1D2C045B557DEE1156C3514CD89572ACFnB33J" TargetMode="External"/><Relationship Id="rId103" Type="http://schemas.openxmlformats.org/officeDocument/2006/relationships/hyperlink" Target="consultantplus://offline/ref=DA4F91F1E5DEB25CB213218B48CBF170E37799C95A080F234C4C03FDB81180B97BDF82E7D1CB13E71280B847287E19CD974B2ACEAF2E27FEnE3DJ" TargetMode="External"/><Relationship Id="rId108" Type="http://schemas.openxmlformats.org/officeDocument/2006/relationships/hyperlink" Target="consultantplus://offline/ref=DA4F91F1E5DEB25CB213218B48CBF170E37799C95A080F234C4C03FDB81180B97BDF82E7D1CB13E01480B847287E19CD974B2ACEAF2E27FEnE3DJ" TargetMode="External"/><Relationship Id="rId124" Type="http://schemas.openxmlformats.org/officeDocument/2006/relationships/hyperlink" Target="consultantplus://offline/ref=DA4F91F1E5DEB25CB213218B48CBF170E4709DC85A090F234C4C03FDB81180B97BDF82E7D1CB17E71080B847287E19CD974B2ACEAF2E27FEnE3DJ" TargetMode="External"/><Relationship Id="rId129" Type="http://schemas.openxmlformats.org/officeDocument/2006/relationships/fontTable" Target="fontTable.xml"/><Relationship Id="rId54" Type="http://schemas.openxmlformats.org/officeDocument/2006/relationships/hyperlink" Target="consultantplus://offline/ref=DA4F91F1E5DEB25CB213218B48CBF170E3789CC1500B0F234C4C03FDB81180B969DFDAEBD2CB0FE41095EE166En239J" TargetMode="External"/><Relationship Id="rId70" Type="http://schemas.openxmlformats.org/officeDocument/2006/relationships/hyperlink" Target="consultantplus://offline/ref=DA4F91F1E5DEB25CB213218B48CBF170E37799C95A080F234C4C03FDB81180B97BDF82E7D1CB10EC1380B847287E19CD974B2ACEAF2E27FEnE3DJ" TargetMode="External"/><Relationship Id="rId75" Type="http://schemas.openxmlformats.org/officeDocument/2006/relationships/hyperlink" Target="consultantplus://offline/ref=DA4F91F1E5DEB25CB213218B48CBF170E37890C9530F0F234C4C03FDB81180B969DFDAEBD2CB0FE41095EE166En239J" TargetMode="External"/><Relationship Id="rId91" Type="http://schemas.openxmlformats.org/officeDocument/2006/relationships/hyperlink" Target="consultantplus://offline/ref=DA4F91F1E5DEB25CB213218B48CBF170E37799C95A080F234C4C03FDB81180B97BDF82E7D1CB10ED1180B847287E19CD974B2ACEAF2E27FEnE3DJ" TargetMode="External"/><Relationship Id="rId96" Type="http://schemas.openxmlformats.org/officeDocument/2006/relationships/hyperlink" Target="consultantplus://offline/ref=DA4F91F1E5DEB25CB213218B48CBF170E37799C95A080F234C4C03FDB81180B97BDF82E7D1CB10ED1B80B847287E19CD974B2ACEAF2E27FEnE3DJ" TargetMode="External"/><Relationship Id="rId1" Type="http://schemas.openxmlformats.org/officeDocument/2006/relationships/styles" Target="styles.xml"/><Relationship Id="rId6" Type="http://schemas.openxmlformats.org/officeDocument/2006/relationships/header" Target="header1.xml"/><Relationship Id="rId23" Type="http://schemas.openxmlformats.org/officeDocument/2006/relationships/hyperlink" Target="consultantplus://offline/ref=DA4F91F1E5DEB25CB213218B48CBF170E37799C95A080F234C4C03FDB81180B97BDF82E4D4C045B557DEE1156C3514CD89572ACFnB33J" TargetMode="External"/><Relationship Id="rId28" Type="http://schemas.openxmlformats.org/officeDocument/2006/relationships/hyperlink" Target="consultantplus://offline/ref=DA4F91F1E5DEB25CB213218B48CBF170E37799C95A080F234C4C03FDB81180B97BDF82E4D4C045B557DEE1156C3514CD89572ACFnB33J" TargetMode="External"/><Relationship Id="rId49" Type="http://schemas.openxmlformats.org/officeDocument/2006/relationships/hyperlink" Target="consultantplus://offline/ref=DA4F91F1E5DEB25CB213218B48CBF170E37799C95A080F234C4C03FDB81180B97BDF82E7D1CB10E41680B847287E19CD974B2ACEAF2E27FEnE3DJ" TargetMode="External"/><Relationship Id="rId114" Type="http://schemas.openxmlformats.org/officeDocument/2006/relationships/hyperlink" Target="consultantplus://offline/ref=DA4F91F1E5DEB25CB213218B48CBF170E37890C9530F0F234C4C03FDB81180B969DFDAEBD2CB0FE41095EE166En239J" TargetMode="External"/><Relationship Id="rId119" Type="http://schemas.openxmlformats.org/officeDocument/2006/relationships/hyperlink" Target="consultantplus://offline/ref=DA4F91F1E5DEB25CB213218B48CBF170E4709DC85A090F234C4C03FDB81180B97BDF82E7D1CB17E41580B847287E19CD974B2ACEAF2E27FEnE3DJ" TargetMode="External"/><Relationship Id="rId44" Type="http://schemas.openxmlformats.org/officeDocument/2006/relationships/hyperlink" Target="consultantplus://offline/ref=DA4F91F1E5DEB25CB213218B48CBF170E37799C95A080F234C4C03FDB81180B97BDF82E5D2C045B557DEE1156C3514CD89572ACFnB33J" TargetMode="External"/><Relationship Id="rId60" Type="http://schemas.openxmlformats.org/officeDocument/2006/relationships/hyperlink" Target="consultantplus://offline/ref=DA4F91F1E5DEB25CB213218B48CBF170E37799C95A080F234C4C03FDB81180B97BDF82EED9C045B557DEE1156C3514CD89572ACFnB33J" TargetMode="External"/><Relationship Id="rId65" Type="http://schemas.openxmlformats.org/officeDocument/2006/relationships/hyperlink" Target="consultantplus://offline/ref=DA4F91F1E5DEB25CB213218B48CBF170E37799C95A080F234C4C03FDB81180B97BDF82E7D1CB10E31680B847287E19CD974B2ACEAF2E27FEnE3DJ" TargetMode="External"/><Relationship Id="rId81" Type="http://schemas.openxmlformats.org/officeDocument/2006/relationships/hyperlink" Target="consultantplus://offline/ref=DA4F91F1E5DEB25CB213218B48CBF170E37799C95A080F234C4C03FDB81180B97BDF82E7D1CB10EC1480B847287E19CD974B2ACEAF2E27FEnE3DJ" TargetMode="External"/><Relationship Id="rId86" Type="http://schemas.openxmlformats.org/officeDocument/2006/relationships/hyperlink" Target="consultantplus://offline/ref=DA4F91F1E5DEB25CB213218B48CBF170E37799C95A080F234C4C03FDB81180B97BDF82E7D1CB10ED1280B847287E19CD974B2ACEAF2E27FEnE3DJ" TargetMode="External"/><Relationship Id="rId130" Type="http://schemas.openxmlformats.org/officeDocument/2006/relationships/theme" Target="theme/theme1.xml"/><Relationship Id="rId13" Type="http://schemas.openxmlformats.org/officeDocument/2006/relationships/hyperlink" Target="consultantplus://offline/ref=DA4F91F1E5DEB25CB213218B48CBF170E37799C95A080F234C4C03FDB81180B97BDF82E4D4C045B557DEE1156C3514CD89572ACFnB33J" TargetMode="External"/><Relationship Id="rId18" Type="http://schemas.openxmlformats.org/officeDocument/2006/relationships/hyperlink" Target="consultantplus://offline/ref=DA4F91F1E5DEB25CB213218B48CBF170E37799C95A080F234C4C03FDB81180B97BDF82E7D4C045B557DEE1156C3514CD89572ACFnB33J" TargetMode="External"/><Relationship Id="rId39" Type="http://schemas.openxmlformats.org/officeDocument/2006/relationships/hyperlink" Target="consultantplus://offline/ref=DA4F91F1E5DEB25CB213218B48CBF170E4709DC85A090F234C4C03FDB81180B97BDF82E7D1CB13EC1580B847287E19CD974B2ACEAF2E27FEnE3DJ" TargetMode="External"/><Relationship Id="rId109" Type="http://schemas.openxmlformats.org/officeDocument/2006/relationships/hyperlink" Target="consultantplus://offline/ref=DA4F91F1E5DEB25CB213218B48CBF170E37799C95A080F234C4C03FDB81180B97BDF82E7D1CB13E01480B847287E19CD974B2ACEAF2E27FEnE3DJ" TargetMode="External"/><Relationship Id="rId34" Type="http://schemas.openxmlformats.org/officeDocument/2006/relationships/hyperlink" Target="consultantplus://offline/ref=DA4F91F1E5DEB25CB213218B48CBF170E37090C55B090F234C4C03FDB81180B97BDF82E7D1CB11E61B80B847287E19CD974B2ACEAF2E27FEnE3DJ" TargetMode="External"/><Relationship Id="rId50" Type="http://schemas.openxmlformats.org/officeDocument/2006/relationships/hyperlink" Target="consultantplus://offline/ref=DA4F91F1E5DEB25CB213218B48CBF170E37799C95A080F234C4C03FDB81180B97BDF82E7D1CB10E41680B847287E19CD974B2ACEAF2E27FEnE3DJ" TargetMode="External"/><Relationship Id="rId55" Type="http://schemas.openxmlformats.org/officeDocument/2006/relationships/hyperlink" Target="consultantplus://offline/ref=DA4F91F1E5DEB25CB213218B48CBF170E37799C95A080F234C4C03FDB81180B97BDF82E7D1CB10E51480B847287E19CD974B2ACEAF2E27FEnE3DJ" TargetMode="External"/><Relationship Id="rId76" Type="http://schemas.openxmlformats.org/officeDocument/2006/relationships/hyperlink" Target="consultantplus://offline/ref=DA4F91F1E5DEB25CB213218B48CBF170E37890C9530F0F234C4C03FDB81180B969DFDAEBD2CB0FE41095EE166En239J" TargetMode="External"/><Relationship Id="rId97" Type="http://schemas.openxmlformats.org/officeDocument/2006/relationships/hyperlink" Target="consultantplus://offline/ref=DA4F91F1E5DEB25CB213218B48CBF170E37799C95A080F234C4C03FDB81180B97BDF82E7D1CB13E51380B847287E19CD974B2ACEAF2E27FEnE3DJ" TargetMode="External"/><Relationship Id="rId104" Type="http://schemas.openxmlformats.org/officeDocument/2006/relationships/hyperlink" Target="consultantplus://offline/ref=DA4F91F1E5DEB25CB213218B48CBF170E37799C95A080F234C4C03FDB81180B97BDF82E7D1CB13E71280B847287E19CD974B2ACEAF2E27FEnE3DJ" TargetMode="External"/><Relationship Id="rId120" Type="http://schemas.openxmlformats.org/officeDocument/2006/relationships/hyperlink" Target="consultantplus://offline/ref=DA4F91F1E5DEB25CB213218B48CBF170E37890C9530F0F234C4C03FDB81180B969DFDAEBD2CB0FE41095EE166En239J" TargetMode="External"/><Relationship Id="rId125" Type="http://schemas.openxmlformats.org/officeDocument/2006/relationships/hyperlink" Target="http://www.kremlin.ru/structure/additional/12" TargetMode="External"/><Relationship Id="rId7" Type="http://schemas.openxmlformats.org/officeDocument/2006/relationships/hyperlink" Target="consultantplus://offline/ref=DA4F91F1E5DEB25CB213218B48CBF170E4709BC252010F234C4C03FDB81180B97BDF82E7D1CB11E51380B847287E19CD974B2ACEAF2E27FEnE3DJ" TargetMode="External"/><Relationship Id="rId71" Type="http://schemas.openxmlformats.org/officeDocument/2006/relationships/hyperlink" Target="consultantplus://offline/ref=DA4F91F1E5DEB25CB213218B48CBF170E3779EC1510C0F234C4C03FDB81180B97BDF82E4D8CC1AB042CFB91B6F2B0ACE944B28CDB3n23EJ" TargetMode="External"/><Relationship Id="rId92" Type="http://schemas.openxmlformats.org/officeDocument/2006/relationships/hyperlink" Target="consultantplus://offline/ref=DA4F91F1E5DEB25CB213218B48CBF170E37799C95A080F234C4C03FDB81180B97BDF82E7D1CB13E51580B847287E19CD974B2ACEAF2E27FEnE3DJ" TargetMode="External"/><Relationship Id="rId2" Type="http://schemas.openxmlformats.org/officeDocument/2006/relationships/settings" Target="settings.xml"/><Relationship Id="rId29" Type="http://schemas.openxmlformats.org/officeDocument/2006/relationships/hyperlink" Target="consultantplus://offline/ref=DA4F91F1E5DEB25CB213218B48CBF170E4709DC85A090F234C4C03FDB81180B97BDF82E7D1CB13E51480B847287E19CD974B2ACEAF2E27FEnE3DJ" TargetMode="External"/><Relationship Id="rId24" Type="http://schemas.openxmlformats.org/officeDocument/2006/relationships/hyperlink" Target="consultantplus://offline/ref=DA4F91F1E5DEB25CB213218B48CBF170E37090C55B090F234C4C03FDB81180B97BDF82E7D1CB11E61B80B847287E19CD974B2ACEAF2E27FEnE3DJ" TargetMode="External"/><Relationship Id="rId40" Type="http://schemas.openxmlformats.org/officeDocument/2006/relationships/hyperlink" Target="consultantplus://offline/ref=DA4F91F1E5DEB25CB213218B48CBF170E37799C95A080F234C4C03FDB81180B97BDF82E5D2C045B557DEE1156C3514CD89572ACFnB33J" TargetMode="External"/><Relationship Id="rId45" Type="http://schemas.openxmlformats.org/officeDocument/2006/relationships/hyperlink" Target="consultantplus://offline/ref=DA4F91F1E5DEB25CB213218B48CBF170E37799C95A080F234C4C03FDB81180B97BDF82E5D9C045B557DEE1156C3514CD89572ACFnB33J" TargetMode="External"/><Relationship Id="rId66" Type="http://schemas.openxmlformats.org/officeDocument/2006/relationships/hyperlink" Target="consultantplus://offline/ref=DA4F91F1E5DEB25CB213218B48CBF170E4709DC85A090F234C4C03FDB81180B97BDF82E7D1CB15E01580B847287E19CD974B2ACEAF2E27FEnE3DJ" TargetMode="External"/><Relationship Id="rId87" Type="http://schemas.openxmlformats.org/officeDocument/2006/relationships/hyperlink" Target="consultantplus://offline/ref=DA4F91F1E5DEB25CB213218B48CBF170E37799C95A080F234C4C03FDB81180B97BDF82E4D3C045B557DEE1156C3514CD89572ACFnB33J" TargetMode="External"/><Relationship Id="rId110" Type="http://schemas.openxmlformats.org/officeDocument/2006/relationships/hyperlink" Target="consultantplus://offline/ref=DA4F91F1E5DEB25CB213218B48CBF170E4709CC7530E0F234C4C03FDB81180B969DFDAEBD2CB0FE41095EE166En239J" TargetMode="External"/><Relationship Id="rId115" Type="http://schemas.openxmlformats.org/officeDocument/2006/relationships/hyperlink" Target="consultantplus://offline/ref=DA4F91F1E5DEB25CB213218B48CBF170E37799C95A080F234C4C03FDB81180B97BDF82E7D1CB13E01480B847287E19CD974B2ACEAF2E27FEnE3DJ" TargetMode="External"/><Relationship Id="rId61" Type="http://schemas.openxmlformats.org/officeDocument/2006/relationships/hyperlink" Target="consultantplus://offline/ref=DA4F91F1E5DEB25CB213218B48CBF170E37799C95A080F234C4C03FDB81180B97BDF82E7D1CE1AB042CFB91B6F2B0ACE944B28CDB3n23EJ" TargetMode="External"/><Relationship Id="rId82" Type="http://schemas.openxmlformats.org/officeDocument/2006/relationships/hyperlink" Target="consultantplus://offline/ref=DA4F91F1E5DEB25CB213218B48CBF170E37799C95A080F234C4C03FDB81180B97BDF82E7D1CB10EC1480B847287E19CD974B2ACEAF2E27FEnE3DJ" TargetMode="External"/><Relationship Id="rId19" Type="http://schemas.openxmlformats.org/officeDocument/2006/relationships/hyperlink" Target="consultantplus://offline/ref=DA4F91F1E5DEB25CB213218B48CBF170E37799C95A080F234C4C03FDB81180B97BDF82E4D0C045B557DEE1156C3514CD89572ACFnB33J" TargetMode="External"/><Relationship Id="rId14" Type="http://schemas.openxmlformats.org/officeDocument/2006/relationships/hyperlink" Target="consultantplus://offline/ref=DA4F91F1E5DEB25CB213218B48CBF170E37090C55B090F234C4C03FDB81180B97BDF82E7D1CB11E61B80B847287E19CD974B2ACEAF2E27FEnE3DJ" TargetMode="External"/><Relationship Id="rId30" Type="http://schemas.openxmlformats.org/officeDocument/2006/relationships/hyperlink" Target="consultantplus://offline/ref=DA4F91F1E5DEB25CB213218B48CBF170E4709DC85A090F234C4C03FDB81180B97BDF82E7D1CB13E21680B847287E19CD974B2ACEAF2E27FEnE3DJ" TargetMode="External"/><Relationship Id="rId35" Type="http://schemas.openxmlformats.org/officeDocument/2006/relationships/hyperlink" Target="consultantplus://offline/ref=DA4F91F1E5DEB25CB213218B48CBF170E37090C55B090F234C4C03FDB81180B97BDF82E7D1CB11E61B80B847287E19CD974B2ACEAF2E27FEnE3DJ" TargetMode="External"/><Relationship Id="rId56" Type="http://schemas.openxmlformats.org/officeDocument/2006/relationships/hyperlink" Target="consultantplus://offline/ref=DA4F91F1E5DEB25CB213218B48CBF170E37799C95A080F234C4C03FDB81180B97BDF82E5D2C045B557DEE1156C3514CD89572ACFnB33J" TargetMode="External"/><Relationship Id="rId77" Type="http://schemas.openxmlformats.org/officeDocument/2006/relationships/hyperlink" Target="consultantplus://offline/ref=DA4F91F1E5DEB25CB213218B48CBF170E37799C95A080F234C4C03FDB81180B97BDF82E7D1CB10EC1480B847287E19CD974B2ACEAF2E27FEnE3DJ" TargetMode="External"/><Relationship Id="rId100" Type="http://schemas.openxmlformats.org/officeDocument/2006/relationships/hyperlink" Target="consultantplus://offline/ref=DA4F91F1E5DEB25CB213218B48CBF170E37799C95A080F234C4C03FDB81180B97BDF82E7D1CB13E51780B847287E19CD974B2ACEAF2E27FEnE3DJ" TargetMode="External"/><Relationship Id="rId105" Type="http://schemas.openxmlformats.org/officeDocument/2006/relationships/hyperlink" Target="consultantplus://offline/ref=DA4F91F1E5DEB25CB213218B48CBF170E37799C95A080F234C4C03FDB81180B97BDF82E7D1CB13E71280B847287E19CD974B2ACEAF2E27FEnE3DJ" TargetMode="External"/><Relationship Id="rId126" Type="http://schemas.openxmlformats.org/officeDocument/2006/relationships/hyperlink" Target="https://gossluzhba.gov.ru/anticorruption/spravki_bk" TargetMode="External"/><Relationship Id="rId8" Type="http://schemas.openxmlformats.org/officeDocument/2006/relationships/hyperlink" Target="consultantplus://offline/ref=DA4F91F1E5DEB25CB213218B48CBF170E37799C95A080F234C4C03FDB81180B97BDF82E7D1CB10E41680B847287E19CD974B2ACEAF2E27FEnE3DJ" TargetMode="External"/><Relationship Id="rId51" Type="http://schemas.openxmlformats.org/officeDocument/2006/relationships/hyperlink" Target="consultantplus://offline/ref=DA4F91F1E5DEB25CB213218B48CBF170E37799C95A080F234C4C03FDB81180B97BDF82E7D1CB10E41680B847287E19CD974B2ACEAF2E27FEnE3DJ" TargetMode="External"/><Relationship Id="rId72" Type="http://schemas.openxmlformats.org/officeDocument/2006/relationships/hyperlink" Target="consultantplus://offline/ref=DA4F91F1E5DEB25CB213218B48CBF170E37799C95A080F234C4C03FDB81180B97BDF82E7D1CB10EC1580B847287E19CD974B2ACEAF2E27FEnE3DJ" TargetMode="External"/><Relationship Id="rId93" Type="http://schemas.openxmlformats.org/officeDocument/2006/relationships/hyperlink" Target="consultantplus://offline/ref=DA4F91F1E5DEB25CB213218B48CBF170E37799C95A080F234C4C03FDB81180B97BDF82E7D1CB13E51580B847287E19CD974B2ACEAF2E27FEnE3DJ" TargetMode="External"/><Relationship Id="rId98" Type="http://schemas.openxmlformats.org/officeDocument/2006/relationships/hyperlink" Target="consultantplus://offline/ref=DA4F91F1E5DEB25CB213218B48CBF170E37799C95A080F234C4C03FDB81180B97BDF82E7D1CB13E51380B847287E19CD974B2ACEAF2E27FEnE3DJ" TargetMode="External"/><Relationship Id="rId121" Type="http://schemas.openxmlformats.org/officeDocument/2006/relationships/hyperlink" Target="consultantplus://offline/ref=DA4F91F1E5DEB25CB213218B48CBF170E37799C95A080F234C4C03FDB81180B97BDF82E7D0C21AB042CFB91B6F2B0ACE944B28CDB3n23EJ" TargetMode="External"/><Relationship Id="rId3" Type="http://schemas.openxmlformats.org/officeDocument/2006/relationships/webSettings" Target="webSettings.xml"/><Relationship Id="rId25" Type="http://schemas.openxmlformats.org/officeDocument/2006/relationships/hyperlink" Target="consultantplus://offline/ref=DA4F91F1E5DEB25CB213218B48CBF170E37799C95A080F234C4C03FDB81180B97BDF82E4D4C045B557DEE1156C3514CD89572ACFnB33J" TargetMode="External"/><Relationship Id="rId46" Type="http://schemas.openxmlformats.org/officeDocument/2006/relationships/hyperlink" Target="consultantplus://offline/ref=DA4F91F1E5DEB25CB213218B48CBF170E37799C95A080F234C4C03FDB81180B97BDF82E5D9C045B557DEE1156C3514CD89572ACFnB33J" TargetMode="External"/><Relationship Id="rId67" Type="http://schemas.openxmlformats.org/officeDocument/2006/relationships/hyperlink" Target="consultantplus://offline/ref=DA4F91F1E5DEB25CB213218B48CBF170E4709DC85A090F234C4C03FDB81180B97BDF82E7D1CB15ED1580B847287E19CD974B2ACEAF2E27FEnE3DJ" TargetMode="External"/><Relationship Id="rId116" Type="http://schemas.openxmlformats.org/officeDocument/2006/relationships/hyperlink" Target="consultantplus://offline/ref=DA4F91F1E5DEB25CB213218B48CBF170E4719BC6520C0F234C4C03FDB81180B969DFDAEBD2CB0FE41095EE166En239J" TargetMode="External"/><Relationship Id="rId20" Type="http://schemas.openxmlformats.org/officeDocument/2006/relationships/hyperlink" Target="consultantplus://offline/ref=DA4F91F1E5DEB25CB213218B48CBF170E37799C95A080F234C4C03FDB81180B97BDF82E4D0C045B557DEE1156C3514CD89572ACFnB33J" TargetMode="External"/><Relationship Id="rId41" Type="http://schemas.openxmlformats.org/officeDocument/2006/relationships/hyperlink" Target="consultantplus://offline/ref=DA4F91F1E5DEB25CB213218B48CBF170E37799C95A080F234C4C03FDB81180B97BDF82E5D2C045B557DEE1156C3514CD89572ACFnB33J" TargetMode="External"/><Relationship Id="rId62" Type="http://schemas.openxmlformats.org/officeDocument/2006/relationships/hyperlink" Target="consultantplus://offline/ref=DA4F91F1E5DEB25CB213218B48CBF170E4709DC85A090F234C4C03FDB81180B97BDF82E7D1CB15E41480B847287E19CD974B2ACEAF2E27FEnE3DJ" TargetMode="External"/><Relationship Id="rId83" Type="http://schemas.openxmlformats.org/officeDocument/2006/relationships/hyperlink" Target="consultantplus://offline/ref=DA4F91F1E5DEB25CB213218B48CBF170E37799C95A080F234C4C03FDB81180B97BDF82E7D1CB10ED1280B847287E19CD974B2ACEAF2E27FEnE3DJ" TargetMode="External"/><Relationship Id="rId88" Type="http://schemas.openxmlformats.org/officeDocument/2006/relationships/hyperlink" Target="consultantplus://offline/ref=DA4F91F1E5DEB25CB213218B48CBF170E37799C95A080F234C4C03FDB81180B97BDF82E7D1CB10ED1280B847287E19CD974B2ACEAF2E27FEnE3DJ" TargetMode="External"/><Relationship Id="rId111" Type="http://schemas.openxmlformats.org/officeDocument/2006/relationships/hyperlink" Target="consultantplus://offline/ref=DA4F91F1E5DEB25CB213218B48CBF170E4719BC6520C0F234C4C03FDB81180B969DFDAEBD2CB0FE41095EE166En239J" TargetMode="External"/><Relationship Id="rId15" Type="http://schemas.openxmlformats.org/officeDocument/2006/relationships/hyperlink" Target="consultantplus://offline/ref=DA4F91F1E5DEB25CB213218B48CBF170E37799C95A080F234C4C03FDB81180B97BDF82E4D4C045B557DEE1156C3514CD89572ACFnB33J" TargetMode="External"/><Relationship Id="rId36" Type="http://schemas.openxmlformats.org/officeDocument/2006/relationships/hyperlink" Target="consultantplus://offline/ref=DA4F91F1E5DEB25CB213218B48CBF170E37090C55B090F234C4C03FDB81180B97BDF82E7D1CB11E61B80B847287E19CD974B2ACEAF2E27FEnE3DJ" TargetMode="External"/><Relationship Id="rId57" Type="http://schemas.openxmlformats.org/officeDocument/2006/relationships/hyperlink" Target="consultantplus://offline/ref=DA4F91F1E5DEB25CB213218B48CBF170E37799C95A080F234C4C03FDB81180B97BDF82E7D1CB10E71B80B847287E19CD974B2ACEAF2E27FEnE3DJ" TargetMode="External"/><Relationship Id="rId106" Type="http://schemas.openxmlformats.org/officeDocument/2006/relationships/hyperlink" Target="consultantplus://offline/ref=DA4F91F1E5DEB25CB213218B48CBF170E37799C95A080F234C4C03FDB81180B97BDF82E7D1CB13E71680B847287E19CD974B2ACEAF2E27FEnE3DJ" TargetMode="External"/><Relationship Id="rId127" Type="http://schemas.openxmlformats.org/officeDocument/2006/relationships/hyperlink" Target="consultantplus://offline/ref=DA4F91F1E5DEB25CB213218B48CBF170E37799C95A080F234C4C03FDB81180B97BDF82E5D2C045B557DEE1156C3514CD89572ACFnB33J" TargetMode="External"/><Relationship Id="rId10" Type="http://schemas.openxmlformats.org/officeDocument/2006/relationships/hyperlink" Target="consultantplus://offline/ref=DA4F91F1E5DEB25CB213218B48CBF170E37799C95A080F234C4C03FDB81180B97BDF82E7D1CB11E01680B847287E19CD974B2ACEAF2E27FEnE3DJ" TargetMode="External"/><Relationship Id="rId31" Type="http://schemas.openxmlformats.org/officeDocument/2006/relationships/hyperlink" Target="consultantplus://offline/ref=DA4F91F1E5DEB25CB213218B48CBF170E37799C95A080F234C4C03FDB81180B97BDF82E4D4C045B557DEE1156C3514CD89572ACFnB33J" TargetMode="External"/><Relationship Id="rId52" Type="http://schemas.openxmlformats.org/officeDocument/2006/relationships/hyperlink" Target="consultantplus://offline/ref=DA4F91F1E5DEB25CB213218B48CBF170E37799C95A080F234C4C03FDB81180B97BDF82E7D1CB13E71280B847287E19CD974B2ACEAF2E27FEnE3DJ" TargetMode="External"/><Relationship Id="rId73" Type="http://schemas.openxmlformats.org/officeDocument/2006/relationships/hyperlink" Target="https://www.cbr.ru/currency_base/" TargetMode="External"/><Relationship Id="rId78" Type="http://schemas.openxmlformats.org/officeDocument/2006/relationships/hyperlink" Target="consultantplus://offline/ref=DA4F91F1E5DEB25CB213218B48CBF170E37799C95A080F234C4C03FDB81180B97BDF82E7D1CB10EC1480B847287E19CD974B2ACEAF2E27FEnE3DJ" TargetMode="External"/><Relationship Id="rId94" Type="http://schemas.openxmlformats.org/officeDocument/2006/relationships/hyperlink" Target="consultantplus://offline/ref=DA4F91F1E5DEB25CB213218B48CBF170E37799C95A080F234C4C03FDB81180B97BDF82E7D1CB10ED1280B847287E19CD974B2ACEAF2E27FEnE3DJ" TargetMode="External"/><Relationship Id="rId99" Type="http://schemas.openxmlformats.org/officeDocument/2006/relationships/hyperlink" Target="consultantplus://offline/ref=DA4F91F1E5DEB25CB213218B48CBF170E37799C95A080F234C4C03FDB81180B97BDF82E7D1CB10ED1180B847287E19CD974B2ACEAF2E27FEnE3DJ" TargetMode="External"/><Relationship Id="rId101" Type="http://schemas.openxmlformats.org/officeDocument/2006/relationships/hyperlink" Target="consultantplus://offline/ref=DA4F91F1E5DEB25CB213218B48CBF170E37799C95A080F234C4C03FDB81180B97BDF82E7D1CB13E51780B847287E19CD974B2ACEAF2E27FEnE3DJ" TargetMode="External"/><Relationship Id="rId122" Type="http://schemas.openxmlformats.org/officeDocument/2006/relationships/hyperlink" Target="consultantplus://offline/ref=DA4F91F1E5DEB25CB213218B48CBF170E37799C95A080F234C4C03FDB81180B97BDF82E7D0C21AB042CFB91B6F2B0ACE944B28CDB3n23EJ" TargetMode="External"/><Relationship Id="rId4" Type="http://schemas.openxmlformats.org/officeDocument/2006/relationships/footnotes" Target="footnotes.xml"/><Relationship Id="rId9" Type="http://schemas.openxmlformats.org/officeDocument/2006/relationships/hyperlink" Target="consultantplus://offline/ref=DA4F91F1E5DEB25CB213218B48CBF170E37799C95A080F234C4C03FDB81180B97BDF82E7D1CB13E71280B847287E19CD974B2ACEAF2E27FEnE3DJ" TargetMode="External"/><Relationship Id="rId26" Type="http://schemas.openxmlformats.org/officeDocument/2006/relationships/hyperlink" Target="consultantplus://offline/ref=DA4F91F1E5DEB25CB213218B48CBF170E37799C95A080F234C4C03FDB81180B97BDF82E7D5C045B557DEE1156C3514CD89572ACFnB3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11065</Words>
  <Characters>63074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 Андрей Николаевич</dc:creator>
  <cp:keywords/>
  <dc:description/>
  <cp:lastModifiedBy>Панов Андрей Николаевич</cp:lastModifiedBy>
  <cp:revision>1</cp:revision>
  <dcterms:created xsi:type="dcterms:W3CDTF">2022-03-30T09:55:00Z</dcterms:created>
  <dcterms:modified xsi:type="dcterms:W3CDTF">2022-03-30T10:08:00Z</dcterms:modified>
</cp:coreProperties>
</file>