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C8" w:rsidRDefault="006B7DC8">
      <w:pPr>
        <w:pStyle w:val="ConsPlusTitle"/>
        <w:ind w:firstLine="540"/>
        <w:jc w:val="both"/>
        <w:outlineLvl w:val="0"/>
      </w:pPr>
    </w:p>
    <w:p w:rsidR="006B7DC8" w:rsidRPr="006B7DC8" w:rsidRDefault="006B7DC8">
      <w:pPr>
        <w:pStyle w:val="ConsPlusTitle"/>
        <w:ind w:firstLine="540"/>
        <w:jc w:val="both"/>
        <w:outlineLvl w:val="0"/>
        <w:rPr>
          <w:sz w:val="28"/>
          <w:szCs w:val="28"/>
        </w:rPr>
      </w:pPr>
      <w:r w:rsidRPr="006B7DC8">
        <w:rPr>
          <w:sz w:val="28"/>
          <w:szCs w:val="28"/>
        </w:rPr>
        <w:t xml:space="preserve">"Трудовой кодекс Российской Федерации" от 30.12.2001 N 197-ФЗ (ред. от 09.11.2020) </w:t>
      </w:r>
    </w:p>
    <w:p w:rsidR="006B7DC8" w:rsidRDefault="006B7DC8">
      <w:pPr>
        <w:pStyle w:val="ConsPlusTitle"/>
        <w:ind w:firstLine="540"/>
        <w:jc w:val="both"/>
        <w:outlineLvl w:val="0"/>
      </w:pPr>
    </w:p>
    <w:p w:rsidR="006B7DC8" w:rsidRDefault="006B7DC8">
      <w:pPr>
        <w:pStyle w:val="ConsPlusTitle"/>
        <w:ind w:firstLine="540"/>
        <w:jc w:val="both"/>
        <w:outlineLvl w:val="0"/>
      </w:pPr>
      <w:r>
        <w:t>Статья 275. Заключение трудового договора с руководителем организации</w:t>
      </w:r>
    </w:p>
    <w:p w:rsidR="006B7DC8" w:rsidRDefault="006B7DC8">
      <w:pPr>
        <w:pStyle w:val="ConsPlusNormal"/>
        <w:jc w:val="both"/>
      </w:pPr>
    </w:p>
    <w:p w:rsidR="006B7DC8" w:rsidRDefault="006B7DC8">
      <w:pPr>
        <w:pStyle w:val="ConsPlusNormal"/>
        <w:ind w:firstLine="540"/>
        <w:jc w:val="both"/>
      </w:pPr>
      <w:r>
        <w:t xml:space="preserve">В случае, когда в соответствии с частью второй </w:t>
      </w:r>
      <w:hyperlink r:id="rId4" w:history="1">
        <w:r>
          <w:rPr>
            <w:color w:val="0000FF"/>
          </w:rPr>
          <w:t>статьи 59</w:t>
        </w:r>
      </w:hyperlink>
      <w:r>
        <w:t xml:space="preserve"> настоящего Кодекса с руководителем организации заключается срочный трудовой договор, срок действия этого трудового договора определяется учредительными документами организации или соглашением сторон.</w:t>
      </w:r>
    </w:p>
    <w:p w:rsidR="006B7DC8" w:rsidRDefault="006B7DC8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первая 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30.06.2006 N 90-ФЗ)</w:t>
      </w:r>
    </w:p>
    <w:p w:rsidR="006B7DC8" w:rsidRDefault="006B7DC8">
      <w:pPr>
        <w:pStyle w:val="ConsPlusNormal"/>
        <w:spacing w:before="220"/>
        <w:ind w:firstLine="540"/>
        <w:jc w:val="both"/>
      </w:pPr>
      <w:r>
        <w:t xml:space="preserve">Трудовым законодательством и иными нормативными правовыми актами, содержащими нормы трудового права, или учредительными документами организации могут быть установлены процедуры, предшествующие заключению трудового договора с руководителем организации (проведение конкурса, избрание или назначение на должность и </w:t>
      </w:r>
      <w:hyperlink r:id="rId6" w:history="1">
        <w:r>
          <w:rPr>
            <w:color w:val="0000FF"/>
          </w:rPr>
          <w:t>другое</w:t>
        </w:r>
      </w:hyperlink>
      <w:r>
        <w:t>).</w:t>
      </w:r>
    </w:p>
    <w:p w:rsidR="006B7DC8" w:rsidRDefault="006B7DC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30.06.2006 N 90-ФЗ)</w:t>
      </w:r>
    </w:p>
    <w:p w:rsidR="006B7DC8" w:rsidRDefault="006B7DC8">
      <w:pPr>
        <w:pStyle w:val="ConsPlusNormal"/>
        <w:spacing w:before="220"/>
        <w:ind w:firstLine="540"/>
        <w:jc w:val="both"/>
      </w:pPr>
      <w:r>
        <w:t xml:space="preserve">Трудовой договор с руководителем государственного (муниципального) учреждения заключается на основе типовой </w:t>
      </w:r>
      <w:hyperlink r:id="rId8" w:history="1">
        <w:r>
          <w:rPr>
            <w:color w:val="0000FF"/>
          </w:rPr>
          <w:t>формы</w:t>
        </w:r>
      </w:hyperlink>
      <w:r>
        <w:t xml:space="preserve"> трудового договора, утверждаемой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6B7DC8" w:rsidRDefault="006B7DC8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третья введена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29.12.2012 N 280-ФЗ)</w:t>
      </w:r>
    </w:p>
    <w:p w:rsidR="006B7DC8" w:rsidRPr="006B7DC8" w:rsidRDefault="006B7DC8">
      <w:pPr>
        <w:pStyle w:val="ConsPlusNormal"/>
        <w:spacing w:before="220"/>
        <w:ind w:firstLine="540"/>
        <w:jc w:val="both"/>
        <w:rPr>
          <w:b/>
        </w:rPr>
      </w:pPr>
      <w:r w:rsidRPr="006B7DC8">
        <w:rPr>
          <w:b/>
        </w:rPr>
        <w:t>Лицо, поступающее на должность руководителя государственного (муниципального) учреждения (при поступлении на работу), и руководитель государственного (муниципального) учреждения (ежегодно)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 Представление указанных сведений осуществляется:</w:t>
      </w:r>
    </w:p>
    <w:p w:rsidR="006B7DC8" w:rsidRPr="006B7DC8" w:rsidRDefault="006B7DC8">
      <w:pPr>
        <w:pStyle w:val="ConsPlusNormal"/>
        <w:spacing w:before="220"/>
        <w:ind w:firstLine="540"/>
        <w:jc w:val="both"/>
        <w:rPr>
          <w:b/>
        </w:rPr>
      </w:pPr>
      <w:proofErr w:type="gramStart"/>
      <w:r w:rsidRPr="006B7DC8">
        <w:rPr>
          <w:b/>
        </w:rPr>
        <w:t>лицом</w:t>
      </w:r>
      <w:proofErr w:type="gramEnd"/>
      <w:r w:rsidRPr="006B7DC8">
        <w:rPr>
          <w:b/>
        </w:rPr>
        <w:t xml:space="preserve">, поступающим на должность руководителя федерального государственного учреждения, руководителем федерального государственного учреждения - в </w:t>
      </w:r>
      <w:hyperlink r:id="rId10" w:history="1">
        <w:r w:rsidRPr="006B7DC8">
          <w:rPr>
            <w:b/>
            <w:color w:val="0000FF"/>
          </w:rPr>
          <w:t>порядке</w:t>
        </w:r>
      </w:hyperlink>
      <w:r w:rsidRPr="006B7DC8">
        <w:rPr>
          <w:b/>
        </w:rPr>
        <w:t>, утверждаемом Правительством Российской Федерации;</w:t>
      </w:r>
    </w:p>
    <w:p w:rsidR="006B7DC8" w:rsidRPr="006B7DC8" w:rsidRDefault="006B7DC8">
      <w:pPr>
        <w:pStyle w:val="ConsPlusNormal"/>
        <w:spacing w:before="220"/>
        <w:ind w:firstLine="540"/>
        <w:jc w:val="both"/>
        <w:rPr>
          <w:b/>
        </w:rPr>
      </w:pPr>
      <w:proofErr w:type="gramStart"/>
      <w:r w:rsidRPr="006B7DC8">
        <w:rPr>
          <w:b/>
        </w:rPr>
        <w:t>лицом</w:t>
      </w:r>
      <w:proofErr w:type="gramEnd"/>
      <w:r w:rsidRPr="006B7DC8">
        <w:rPr>
          <w:b/>
        </w:rPr>
        <w:t>, поступающим на должность руководителя государственного учреждения субъекта Российской Федерации, руководителем государственного учреждения субъекта Российской Федерации - в порядке, утверждаемом нормативным правовым актом субъекта Российской Федерации;</w:t>
      </w:r>
    </w:p>
    <w:p w:rsidR="006B7DC8" w:rsidRPr="006B7DC8" w:rsidRDefault="006B7DC8">
      <w:pPr>
        <w:pStyle w:val="ConsPlusNormal"/>
        <w:spacing w:before="220"/>
        <w:ind w:firstLine="540"/>
        <w:jc w:val="both"/>
        <w:rPr>
          <w:b/>
        </w:rPr>
      </w:pPr>
      <w:proofErr w:type="gramStart"/>
      <w:r w:rsidRPr="006B7DC8">
        <w:rPr>
          <w:b/>
        </w:rPr>
        <w:t>лицом</w:t>
      </w:r>
      <w:proofErr w:type="gramEnd"/>
      <w:r w:rsidRPr="006B7DC8">
        <w:rPr>
          <w:b/>
        </w:rPr>
        <w:t>, поступающим на должность руководителя муниципального учреждения, руководителем муниципального учреждения - в порядке, утверждаемом нормативным правовым актом органа местного самоуправления.</w:t>
      </w:r>
    </w:p>
    <w:p w:rsidR="006B7DC8" w:rsidRDefault="006B7DC8">
      <w:pPr>
        <w:pStyle w:val="ConsPlusNormal"/>
        <w:jc w:val="both"/>
      </w:pPr>
      <w:r w:rsidRPr="006B7DC8">
        <w:rPr>
          <w:b/>
        </w:rPr>
        <w:t>(</w:t>
      </w:r>
      <w:proofErr w:type="gramStart"/>
      <w:r w:rsidRPr="006B7DC8">
        <w:rPr>
          <w:b/>
        </w:rPr>
        <w:t>часть</w:t>
      </w:r>
      <w:proofErr w:type="gramEnd"/>
      <w:r w:rsidRPr="006B7DC8">
        <w:rPr>
          <w:b/>
        </w:rPr>
        <w:t xml:space="preserve"> четвертая введена Федеральным </w:t>
      </w:r>
      <w:hyperlink r:id="rId11" w:history="1">
        <w:r w:rsidRPr="006B7DC8">
          <w:rPr>
            <w:b/>
            <w:color w:val="0000FF"/>
          </w:rPr>
          <w:t>законом</w:t>
        </w:r>
      </w:hyperlink>
      <w:r w:rsidRPr="006B7DC8">
        <w:rPr>
          <w:b/>
        </w:rPr>
        <w:t xml:space="preserve"> от 29.12.2012 N 280-ФЗ)</w:t>
      </w:r>
    </w:p>
    <w:p w:rsidR="006B7DC8" w:rsidRDefault="006B7DC8">
      <w:pPr>
        <w:spacing w:after="1" w:line="220" w:lineRule="atLeast"/>
        <w:ind w:firstLine="540"/>
        <w:jc w:val="both"/>
        <w:outlineLvl w:val="0"/>
      </w:pPr>
    </w:p>
    <w:p w:rsidR="006B7DC8" w:rsidRDefault="006B7DC8">
      <w:pPr>
        <w:spacing w:after="1" w:line="220" w:lineRule="atLeast"/>
        <w:ind w:firstLine="540"/>
        <w:jc w:val="both"/>
        <w:outlineLvl w:val="0"/>
      </w:pPr>
    </w:p>
    <w:p w:rsidR="006B7DC8" w:rsidRDefault="006B7DC8">
      <w:pPr>
        <w:spacing w:after="1" w:line="220" w:lineRule="atLeast"/>
        <w:ind w:firstLine="540"/>
        <w:jc w:val="both"/>
        <w:outlineLvl w:val="0"/>
      </w:pPr>
    </w:p>
    <w:p w:rsidR="006B7DC8" w:rsidRDefault="006B7DC8">
      <w:pPr>
        <w:spacing w:after="1" w:line="220" w:lineRule="atLeast"/>
        <w:ind w:firstLine="540"/>
        <w:jc w:val="both"/>
        <w:outlineLvl w:val="0"/>
      </w:pPr>
    </w:p>
    <w:p w:rsidR="006B7DC8" w:rsidRDefault="006B7DC8">
      <w:pPr>
        <w:spacing w:after="1" w:line="220" w:lineRule="atLeast"/>
        <w:ind w:firstLine="540"/>
        <w:jc w:val="both"/>
        <w:outlineLvl w:val="0"/>
      </w:pPr>
    </w:p>
    <w:p w:rsidR="006B7DC8" w:rsidRDefault="006B7DC8">
      <w:pPr>
        <w:spacing w:after="1" w:line="220" w:lineRule="atLeast"/>
        <w:ind w:firstLine="540"/>
        <w:jc w:val="both"/>
        <w:outlineLvl w:val="0"/>
      </w:pPr>
    </w:p>
    <w:p w:rsidR="006B7DC8" w:rsidRDefault="006B7DC8">
      <w:pPr>
        <w:spacing w:after="1" w:line="220" w:lineRule="atLeast"/>
        <w:ind w:firstLine="540"/>
        <w:jc w:val="both"/>
        <w:outlineLvl w:val="0"/>
      </w:pPr>
    </w:p>
    <w:p w:rsidR="006B7DC8" w:rsidRDefault="006B7DC8">
      <w:pPr>
        <w:spacing w:after="1" w:line="220" w:lineRule="atLeast"/>
        <w:ind w:firstLine="540"/>
        <w:jc w:val="both"/>
        <w:outlineLvl w:val="0"/>
      </w:pPr>
    </w:p>
    <w:p w:rsidR="006B7DC8" w:rsidRDefault="006B7DC8">
      <w:pPr>
        <w:spacing w:after="1" w:line="220" w:lineRule="atLeast"/>
        <w:ind w:firstLine="540"/>
        <w:jc w:val="both"/>
        <w:outlineLvl w:val="0"/>
      </w:pPr>
    </w:p>
    <w:p w:rsidR="006B7DC8" w:rsidRDefault="006B7DC8">
      <w:pPr>
        <w:spacing w:after="1" w:line="220" w:lineRule="atLeast"/>
        <w:ind w:firstLine="540"/>
        <w:jc w:val="both"/>
        <w:outlineLvl w:val="0"/>
      </w:pPr>
    </w:p>
    <w:p w:rsidR="006B7DC8" w:rsidRDefault="006B7DC8">
      <w:pPr>
        <w:spacing w:after="1" w:line="220" w:lineRule="atLeast"/>
        <w:ind w:firstLine="540"/>
        <w:jc w:val="both"/>
        <w:outlineLvl w:val="0"/>
      </w:pPr>
    </w:p>
    <w:p w:rsidR="006B7DC8" w:rsidRPr="006B7DC8" w:rsidRDefault="006B7DC8">
      <w:pPr>
        <w:spacing w:after="1" w:line="220" w:lineRule="atLeast"/>
        <w:ind w:firstLine="540"/>
        <w:jc w:val="both"/>
        <w:outlineLvl w:val="0"/>
        <w:rPr>
          <w:sz w:val="28"/>
          <w:szCs w:val="28"/>
        </w:rPr>
      </w:pPr>
      <w:r w:rsidRPr="006B7DC8">
        <w:rPr>
          <w:sz w:val="28"/>
          <w:szCs w:val="28"/>
        </w:rPr>
        <w:lastRenderedPageBreak/>
        <w:t xml:space="preserve">Федеральный закон от 25.12.2008 N 273-ФЗ (ред. от 24.04.2020) "О противодействии коррупции" </w:t>
      </w:r>
    </w:p>
    <w:p w:rsidR="006B7DC8" w:rsidRDefault="006B7DC8" w:rsidP="006B7D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  <w:bCs/>
        </w:rPr>
      </w:pPr>
      <w:hyperlink r:id="rId12" w:history="1">
        <w:r>
          <w:rPr>
            <w:i/>
            <w:color w:val="0000FF"/>
          </w:rPr>
          <w:br/>
        </w:r>
      </w:hyperlink>
      <w:r>
        <w:rPr>
          <w:rFonts w:ascii="Calibri" w:hAnsi="Calibri" w:cs="Calibri"/>
          <w:b/>
          <w:bCs/>
        </w:rPr>
        <w:t>Статья 8. Представление сведений о доходах, об имуществе и обязательствах имущественного характера</w:t>
      </w:r>
    </w:p>
    <w:p w:rsidR="006B7DC8" w:rsidRDefault="006B7DC8" w:rsidP="006B7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DC8" w:rsidRDefault="006B7DC8" w:rsidP="006B7D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4"/>
      <w:bookmarkEnd w:id="0"/>
      <w:r>
        <w:rPr>
          <w:rFonts w:ascii="Calibri" w:hAnsi="Calibri" w:cs="Calibri"/>
        </w:rP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(работодателю):</w:t>
      </w:r>
    </w:p>
    <w:p w:rsidR="006B7DC8" w:rsidRDefault="006B7DC8" w:rsidP="006B7D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граждане, претендующие на замещение должностей государственной службы;</w:t>
      </w:r>
    </w:p>
    <w:p w:rsidR="006B7DC8" w:rsidRDefault="006B7DC8" w:rsidP="006B7D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1 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22.12.2014 N 431-ФЗ)</w:t>
      </w:r>
    </w:p>
    <w:p w:rsidR="006B7DC8" w:rsidRDefault="006B7DC8" w:rsidP="006B7D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7"/>
      <w:bookmarkEnd w:id="1"/>
      <w:r>
        <w:rPr>
          <w:rFonts w:ascii="Calibri" w:hAnsi="Calibri" w:cs="Calibri"/>
        </w:rPr>
        <w:t xml:space="preserve">1.1) 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 </w:t>
      </w:r>
      <w:hyperlink r:id="rId1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, утвержденный Советом директоров Центрального банка Российской Федерации;</w:t>
      </w:r>
    </w:p>
    <w:p w:rsidR="006B7DC8" w:rsidRDefault="006B7DC8" w:rsidP="006B7D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1.1 введен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03.12.2012 N 231-ФЗ)</w:t>
      </w:r>
    </w:p>
    <w:p w:rsidR="006B7DC8" w:rsidRDefault="006B7DC8" w:rsidP="006B7D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1.2) граждане, претендующие на замещение должностей муниципальной службы, включенных в </w:t>
      </w:r>
      <w:hyperlink r:id="rId16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>, установленные нормативными правовыми актами Российской Федерации;</w:t>
      </w:r>
    </w:p>
    <w:p w:rsidR="006B7DC8" w:rsidRDefault="006B7DC8" w:rsidP="006B7D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1.2 введен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22.12.2014 N 431-ФЗ)</w:t>
      </w:r>
    </w:p>
    <w:p w:rsidR="006B7DC8" w:rsidRDefault="006B7DC8" w:rsidP="006B7D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граждане, претендующие на замещение должностей, включенных в </w:t>
      </w:r>
      <w:hyperlink r:id="rId18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>, установленные нормативными правовыми актами Российской Федерации,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6B7DC8" w:rsidRDefault="006B7DC8" w:rsidP="006B7D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03.07.2016 N 236-ФЗ)</w:t>
      </w:r>
    </w:p>
    <w:p w:rsidR="006B7DC8" w:rsidRDefault="006B7DC8" w:rsidP="006B7D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2.1) граждане, претендующие на замещение должностей уполномоченного по правам потребителей финансовых услуг (далее - финансовый уполномоченный), руководителя службы обеспечения деятельности финансового уполномоченного;</w:t>
      </w:r>
    </w:p>
    <w:p w:rsidR="006B7DC8" w:rsidRDefault="006B7DC8" w:rsidP="006B7D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2.1 введен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04.06.2018 N 133-ФЗ)</w:t>
      </w:r>
    </w:p>
    <w:p w:rsidR="006B7DC8" w:rsidRDefault="006B7DC8" w:rsidP="006B7D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граждане, претендующие на замещение отдельных должностей, включенных в </w:t>
      </w:r>
      <w:hyperlink r:id="rId21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>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6B7DC8" w:rsidRDefault="006B7DC8" w:rsidP="006B7D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16"/>
      <w:bookmarkEnd w:id="2"/>
      <w:r>
        <w:rPr>
          <w:rFonts w:ascii="Calibri" w:hAnsi="Calibri" w:cs="Calibri"/>
        </w:rPr>
        <w:t>3.1) граждане, претендующие на замещение должностей руководителей государственных (муниципальных) учреждений;</w:t>
      </w:r>
    </w:p>
    <w:p w:rsidR="006B7DC8" w:rsidRDefault="006B7DC8" w:rsidP="006B7D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3.1 введен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29.12.2012 N 280-ФЗ)</w:t>
      </w:r>
    </w:p>
    <w:p w:rsidR="006B7DC8" w:rsidRDefault="006B7DC8" w:rsidP="006B7D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18"/>
      <w:bookmarkEnd w:id="3"/>
      <w:r>
        <w:rPr>
          <w:rFonts w:ascii="Calibri" w:hAnsi="Calibri" w:cs="Calibri"/>
        </w:rPr>
        <w:t xml:space="preserve">3.2) лица, замещающие должности государственной службы, включенные в </w:t>
      </w:r>
      <w:hyperlink r:id="rId23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>, установленные нормативными правовыми актами Российской Федерации;</w:t>
      </w:r>
    </w:p>
    <w:p w:rsidR="006B7DC8" w:rsidRDefault="006B7DC8" w:rsidP="006B7D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3.2 введен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22.12.2014 N 431-ФЗ)</w:t>
      </w:r>
    </w:p>
    <w:p w:rsidR="006B7DC8" w:rsidRDefault="006B7DC8" w:rsidP="006B7D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лица, замещающие должности, указанные в </w:t>
      </w:r>
      <w:hyperlink w:anchor="Par7" w:history="1">
        <w:r>
          <w:rPr>
            <w:rFonts w:ascii="Calibri" w:hAnsi="Calibri" w:cs="Calibri"/>
            <w:color w:val="0000FF"/>
          </w:rPr>
          <w:t>пунктах 1.1</w:t>
        </w:r>
      </w:hyperlink>
      <w:r>
        <w:rPr>
          <w:rFonts w:ascii="Calibri" w:hAnsi="Calibri" w:cs="Calibri"/>
        </w:rPr>
        <w:t xml:space="preserve"> - </w:t>
      </w:r>
      <w:hyperlink w:anchor="Par16" w:history="1">
        <w:r>
          <w:rPr>
            <w:rFonts w:ascii="Calibri" w:hAnsi="Calibri" w:cs="Calibri"/>
            <w:color w:val="0000FF"/>
          </w:rPr>
          <w:t>3.1</w:t>
        </w:r>
      </w:hyperlink>
      <w:r>
        <w:rPr>
          <w:rFonts w:ascii="Calibri" w:hAnsi="Calibri" w:cs="Calibri"/>
        </w:rPr>
        <w:t xml:space="preserve"> настоящей части.</w:t>
      </w:r>
    </w:p>
    <w:p w:rsidR="006B7DC8" w:rsidRDefault="006B7DC8" w:rsidP="006B7D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п.</w:t>
      </w:r>
      <w:proofErr w:type="gramEnd"/>
      <w:r>
        <w:rPr>
          <w:rFonts w:ascii="Calibri" w:hAnsi="Calibri" w:cs="Calibri"/>
        </w:rPr>
        <w:t xml:space="preserve"> 4 в ред.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22.12.2014 N 431-ФЗ)</w:t>
      </w:r>
    </w:p>
    <w:p w:rsidR="006B7DC8" w:rsidRDefault="006B7DC8" w:rsidP="006B7D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22"/>
      <w:bookmarkEnd w:id="4"/>
      <w:r>
        <w:rPr>
          <w:rFonts w:ascii="Calibri" w:hAnsi="Calibri" w:cs="Calibri"/>
        </w:rPr>
        <w:t xml:space="preserve">1.1. 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</w:t>
      </w:r>
      <w:r>
        <w:rPr>
          <w:rFonts w:ascii="Calibri" w:hAnsi="Calibri" w:cs="Calibri"/>
        </w:rPr>
        <w:lastRenderedPageBreak/>
        <w:t>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 области обеспечения безопасности.</w:t>
      </w:r>
    </w:p>
    <w:p w:rsidR="006B7DC8" w:rsidRDefault="006B7DC8" w:rsidP="006B7D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детей.</w:t>
      </w:r>
    </w:p>
    <w:p w:rsidR="006B7DC8" w:rsidRDefault="006B7DC8" w:rsidP="006B7D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 представления сведений о доходах, об имуществе и обязательствах имущественного характера, указанных в </w:t>
      </w:r>
      <w:hyperlink w:anchor="Par4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устанавливается федеральными законами, иными нормативными правовыми </w:t>
      </w:r>
      <w:hyperlink r:id="rId26" w:history="1">
        <w:r>
          <w:rPr>
            <w:rFonts w:ascii="Calibri" w:hAnsi="Calibri" w:cs="Calibri"/>
            <w:color w:val="0000FF"/>
          </w:rPr>
          <w:t>актами</w:t>
        </w:r>
      </w:hyperlink>
      <w:r>
        <w:rPr>
          <w:rFonts w:ascii="Calibri" w:hAnsi="Calibri" w:cs="Calibri"/>
        </w:rPr>
        <w:t xml:space="preserve"> Российской Федерации и нормативными </w:t>
      </w:r>
      <w:hyperlink r:id="rId27" w:history="1">
        <w:r>
          <w:rPr>
            <w:rFonts w:ascii="Calibri" w:hAnsi="Calibri" w:cs="Calibri"/>
            <w:color w:val="0000FF"/>
          </w:rPr>
          <w:t>актами</w:t>
        </w:r>
      </w:hyperlink>
      <w:r>
        <w:rPr>
          <w:rFonts w:ascii="Calibri" w:hAnsi="Calibri" w:cs="Calibri"/>
        </w:rPr>
        <w:t xml:space="preserve"> Центрального банка Российской Федерации.</w:t>
      </w:r>
    </w:p>
    <w:p w:rsidR="006B7DC8" w:rsidRDefault="006B7DC8" w:rsidP="006B7D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7DC8" w:rsidRDefault="006B7DC8" w:rsidP="006B7D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w:anchor="Par4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w:anchor="Par22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настоящей статьи, относятся к информации ограниченного доступа. Сведения о доходах, об имуществе и обязательствах имущественного характера, представляемые гражданином в соответствии с </w:t>
      </w:r>
      <w:hyperlink w:anchor="Par4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или </w:t>
      </w:r>
      <w:hyperlink w:anchor="Par22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настоящей статьи, в случае </w:t>
      </w:r>
      <w:proofErr w:type="spellStart"/>
      <w:r>
        <w:rPr>
          <w:rFonts w:ascii="Calibri" w:hAnsi="Calibri" w:cs="Calibri"/>
        </w:rPr>
        <w:t>непоступления</w:t>
      </w:r>
      <w:proofErr w:type="spellEnd"/>
      <w:r>
        <w:rPr>
          <w:rFonts w:ascii="Calibri" w:hAnsi="Calibri" w:cs="Calibri"/>
        </w:rPr>
        <w:t xml:space="preserve"> данного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 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</w:t>
      </w:r>
      <w:hyperlink w:anchor="Par4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w:anchor="Par22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настоящей статьи, отнесенные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:rsidR="006B7DC8" w:rsidRDefault="006B7DC8" w:rsidP="006B7D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Par4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w:anchor="Par22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</w:p>
    <w:p w:rsidR="006B7DC8" w:rsidRDefault="006B7DC8" w:rsidP="006B7D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Par4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w:anchor="Par22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настоящей статьи,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6B7DC8" w:rsidRDefault="006B7DC8" w:rsidP="006B7D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7DC8" w:rsidRDefault="006B7DC8" w:rsidP="006B7D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Сведения о доходах, об имуществе и обязательствах имущественного характера, представляемые лицами, замещающими должности, указанные в </w:t>
      </w:r>
      <w:hyperlink w:anchor="Par7" w:history="1">
        <w:r>
          <w:rPr>
            <w:rFonts w:ascii="Calibri" w:hAnsi="Calibri" w:cs="Calibri"/>
            <w:color w:val="0000FF"/>
          </w:rPr>
          <w:t>пунктах 1.1</w:t>
        </w:r>
      </w:hyperlink>
      <w:r>
        <w:rPr>
          <w:rFonts w:ascii="Calibri" w:hAnsi="Calibri" w:cs="Calibri"/>
        </w:rPr>
        <w:t xml:space="preserve"> - </w:t>
      </w:r>
      <w:hyperlink w:anchor="Par18" w:history="1">
        <w:r>
          <w:rPr>
            <w:rFonts w:ascii="Calibri" w:hAnsi="Calibri" w:cs="Calibri"/>
            <w:color w:val="0000FF"/>
          </w:rPr>
          <w:t>3.2 части 1</w:t>
        </w:r>
      </w:hyperlink>
      <w:r>
        <w:rPr>
          <w:rFonts w:ascii="Calibri" w:hAnsi="Calibri" w:cs="Calibri"/>
        </w:rPr>
        <w:t xml:space="preserve">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</w:t>
      </w:r>
      <w:r>
        <w:rPr>
          <w:rFonts w:ascii="Calibri" w:hAnsi="Calibri" w:cs="Calibri"/>
        </w:rPr>
        <w:lastRenderedPageBreak/>
        <w:t xml:space="preserve">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</w:t>
      </w:r>
      <w:hyperlink r:id="rId2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определяемом нормативными правовыми актами Российской Федерации, нормативными </w:t>
      </w:r>
      <w:hyperlink r:id="rId29" w:history="1">
        <w:r>
          <w:rPr>
            <w:rFonts w:ascii="Calibri" w:hAnsi="Calibri" w:cs="Calibri"/>
            <w:color w:val="0000FF"/>
          </w:rPr>
          <w:t>актами</w:t>
        </w:r>
      </w:hyperlink>
      <w:r>
        <w:rPr>
          <w:rFonts w:ascii="Calibri" w:hAnsi="Calibri" w:cs="Calibri"/>
        </w:rPr>
        <w:t xml:space="preserve"> Центрального банка Российской Федерации.</w:t>
      </w:r>
    </w:p>
    <w:p w:rsidR="006B7DC8" w:rsidRDefault="006B7DC8" w:rsidP="006B7D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w:anchor="Par4" w:history="1">
        <w:r>
          <w:rPr>
            <w:rFonts w:ascii="Calibri" w:hAnsi="Calibri" w:cs="Calibri"/>
            <w:color w:val="0000FF"/>
          </w:rPr>
          <w:t>частями 1</w:t>
        </w:r>
      </w:hyperlink>
      <w:r>
        <w:rPr>
          <w:rFonts w:ascii="Calibri" w:hAnsi="Calibri" w:cs="Calibri"/>
        </w:rPr>
        <w:t xml:space="preserve"> и </w:t>
      </w:r>
      <w:hyperlink w:anchor="Par22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настоящей статьи, за 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</w:t>
      </w:r>
      <w:hyperlink r:id="rId3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>
        <w:rPr>
          <w:rFonts w:ascii="Calibri" w:hAnsi="Calibri" w:cs="Calibri"/>
        </w:rPr>
        <w:t>разыскной</w:t>
      </w:r>
      <w:proofErr w:type="spellEnd"/>
      <w:r>
        <w:rPr>
          <w:rFonts w:ascii="Calibri" w:hAnsi="Calibri" w:cs="Calibri"/>
        </w:rPr>
        <w:t xml:space="preserve"> деятельности, об имеющихся у них данных о доходах, об имуществе и обязательствах имущественного характера граждан или лиц, указанных в </w:t>
      </w:r>
      <w:hyperlink w:anchor="Par4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 и </w:t>
      </w:r>
      <w:hyperlink w:anchor="Par22" w:history="1">
        <w:r>
          <w:rPr>
            <w:rFonts w:ascii="Calibri" w:hAnsi="Calibri" w:cs="Calibri"/>
            <w:color w:val="0000FF"/>
          </w:rPr>
          <w:t>1.1</w:t>
        </w:r>
      </w:hyperlink>
      <w:r>
        <w:rPr>
          <w:rFonts w:ascii="Calibri" w:hAnsi="Calibri" w:cs="Calibri"/>
        </w:rPr>
        <w:t xml:space="preserve"> настоящей статьи, супруг (супругов) и несовершеннолетних детей указанных граждан или лиц.</w:t>
      </w:r>
    </w:p>
    <w:p w:rsidR="006B7DC8" w:rsidRDefault="006B7DC8" w:rsidP="006B7D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7 в ред. Федерального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03.04.2017 N 64-ФЗ)</w:t>
      </w:r>
    </w:p>
    <w:p w:rsidR="006B7DC8" w:rsidRDefault="006B7DC8" w:rsidP="006B7D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</w:t>
      </w:r>
      <w:hyperlink r:id="rId3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устанавливаемом нормативными правовыми актами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</w:t>
      </w:r>
    </w:p>
    <w:p w:rsidR="006B7DC8" w:rsidRDefault="006B7DC8" w:rsidP="006B7D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часть</w:t>
      </w:r>
      <w:proofErr w:type="gramEnd"/>
      <w:r>
        <w:rPr>
          <w:rFonts w:ascii="Calibri" w:hAnsi="Calibri" w:cs="Calibri"/>
        </w:rPr>
        <w:t xml:space="preserve"> 7.1 введена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29.12.2012 N 280-ФЗ)</w:t>
      </w:r>
    </w:p>
    <w:p w:rsidR="006B7DC8" w:rsidRDefault="006B7DC8" w:rsidP="006B7D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</w:t>
      </w:r>
      <w:r>
        <w:rPr>
          <w:rFonts w:ascii="Calibri" w:hAnsi="Calibri" w:cs="Calibri"/>
        </w:rPr>
        <w:lastRenderedPageBreak/>
        <w:t>финансового уполномоченного, на должность руководителя государственного (муниципального) учреждения.</w:t>
      </w:r>
    </w:p>
    <w:p w:rsidR="006B7DC8" w:rsidRDefault="006B7DC8" w:rsidP="006B7DC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Невыполнение гражданином или лицом, указанными в </w:t>
      </w:r>
      <w:hyperlink w:anchor="Par4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обязанности, предусмотренной </w:t>
      </w:r>
      <w:hyperlink w:anchor="Par4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статьи, является правонарушением, влекущим освобождение его от замещаемой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его с государственной или муниципальной службы, с работы в Центральном банке Российской Федерации,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</w:t>
      </w:r>
    </w:p>
    <w:p w:rsidR="0059352B" w:rsidRDefault="0059352B" w:rsidP="006B7DC8">
      <w:pPr>
        <w:spacing w:after="1" w:line="220" w:lineRule="atLeast"/>
        <w:ind w:firstLine="540"/>
        <w:jc w:val="both"/>
        <w:outlineLvl w:val="0"/>
      </w:pPr>
      <w:bookmarkStart w:id="5" w:name="_GoBack"/>
      <w:bookmarkEnd w:id="5"/>
    </w:p>
    <w:sectPr w:rsidR="0059352B" w:rsidSect="0085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C8"/>
    <w:rsid w:val="003B5C34"/>
    <w:rsid w:val="0059352B"/>
    <w:rsid w:val="006B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08892-804D-4C47-9A42-69B8AE59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7D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D5BCFDD01AAB68B1E962FD8921E388A6D5B561A3279CA620E75D4B900C8C0CA445170BBA647E7E1C5225FAF838C53C5A328C69F7352B43A6F4N" TargetMode="External"/><Relationship Id="rId13" Type="http://schemas.openxmlformats.org/officeDocument/2006/relationships/hyperlink" Target="consultantplus://offline/ref=F2A4944EE8F81CFCFC48D9BB701CE0214F8CC9376328E4F366EE71EEFEA053B7C4535328AB7D1AD3788B082CD0E91402AB87F88368C506C8U6KFN" TargetMode="External"/><Relationship Id="rId18" Type="http://schemas.openxmlformats.org/officeDocument/2006/relationships/hyperlink" Target="consultantplus://offline/ref=F2A4944EE8F81CFCFC48D9BB701CE0214F89C33A6322E4F366EE71EEFEA053B7C4535328AB7D1AD7788B082CD0E91402AB87F88368C506C8U6KFN" TargetMode="External"/><Relationship Id="rId26" Type="http://schemas.openxmlformats.org/officeDocument/2006/relationships/hyperlink" Target="consultantplus://offline/ref=F2A4944EE8F81CFCFC48D9BB701CE0214F89C33A6322E4F366EE71EEFEA053B7C4535328AB7D1AD7788B082CD0E91402AB87F88368C506C8U6KF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A4944EE8F81CFCFC48D9BB701CE0214F89C33A6322E4F366EE71EEFEA053B7D6530B24AB7504D7789E5E7D96UBKC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0D5BCFDD01AAB68B1E962FD8921E388A4D3B664A6209CA620E75D4B900C8C0CA445170BBA657C7B1B5225FAF838C53C5A328C69F7352B43A6F4N" TargetMode="External"/><Relationship Id="rId12" Type="http://schemas.openxmlformats.org/officeDocument/2006/relationships/hyperlink" Target="consultantplus://offline/ref=60D5BCFDD01AAB68B1E962FD8921E388A6D2B362A3239CA620E75D4B900C8C0CA445170BBA6578781B5225FAF838C53C5A328C69F7352B43A6F4N" TargetMode="External"/><Relationship Id="rId17" Type="http://schemas.openxmlformats.org/officeDocument/2006/relationships/hyperlink" Target="consultantplus://offline/ref=F2A4944EE8F81CFCFC48D9BB701CE0214F8CC9376328E4F366EE71EEFEA053B7C4535328AB7D1AD37E8B082CD0E91402AB87F88368C506C8U6KFN" TargetMode="External"/><Relationship Id="rId25" Type="http://schemas.openxmlformats.org/officeDocument/2006/relationships/hyperlink" Target="consultantplus://offline/ref=F2A4944EE8F81CFCFC48D9BB701CE0214F8CC9376328E4F366EE71EEFEA053B7C4535328AB7D1AD3728B082CD0E91402AB87F88368C506C8U6KFN" TargetMode="External"/><Relationship Id="rId33" Type="http://schemas.openxmlformats.org/officeDocument/2006/relationships/hyperlink" Target="consultantplus://offline/ref=F2A4944EE8F81CFCFC48D9BB701CE0214F8FCB336C24E4F366EE71EEFEA053B7C4535328AB7D1AD57A8B082CD0E91402AB87F88368C506C8U6KF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A4944EE8F81CFCFC48D9BB701CE0214F89C33A6322E4F366EE71EEFEA053B7C4535328AB7D1BD27C8B082CD0E91402AB87F88368C506C8U6KFN" TargetMode="External"/><Relationship Id="rId20" Type="http://schemas.openxmlformats.org/officeDocument/2006/relationships/hyperlink" Target="consultantplus://offline/ref=F2A4944EE8F81CFCFC48D9BB701CE0214C82C2376B21E4F366EE71EEFEA053B7C4535328AB7D1AD3728B082CD0E91402AB87F88368C506C8U6KFN" TargetMode="External"/><Relationship Id="rId29" Type="http://schemas.openxmlformats.org/officeDocument/2006/relationships/hyperlink" Target="consultantplus://offline/ref=F2A4944EE8F81CFCFC48D9BB701CE0214C83CD366929E4F366EE71EEFEA053B7D6530B24AB7504D7789E5E7D96UBK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D5BCFDD01AAB68B1E962FD8921E388A6D2B163A42A9CA620E75D4B900C8C0CA445170BBE657774480835FEB16DC022532E9369E935A2FBN" TargetMode="External"/><Relationship Id="rId11" Type="http://schemas.openxmlformats.org/officeDocument/2006/relationships/hyperlink" Target="consultantplus://offline/ref=60D5BCFDD01AAB68B1E962FD8921E388A4D0B461A4279CA620E75D4B900C8C0CA445170BBA647E7E1B5225FAF838C53C5A328C69F7352B43A6F4N" TargetMode="External"/><Relationship Id="rId24" Type="http://schemas.openxmlformats.org/officeDocument/2006/relationships/hyperlink" Target="consultantplus://offline/ref=F2A4944EE8F81CFCFC48D9BB701CE0214F8CC9376328E4F366EE71EEFEA053B7C4535328AB7D1AD37C8B082CD0E91402AB87F88368C506C8U6KFN" TargetMode="External"/><Relationship Id="rId32" Type="http://schemas.openxmlformats.org/officeDocument/2006/relationships/hyperlink" Target="consultantplus://offline/ref=F2A4944EE8F81CFCFC48D9BB701CE0214F8CCB346829E4F366EE71EEFEA053B7C4535328AB7D1AD6738B082CD0E91402AB87F88368C506C8U6KFN" TargetMode="External"/><Relationship Id="rId5" Type="http://schemas.openxmlformats.org/officeDocument/2006/relationships/hyperlink" Target="consultantplus://offline/ref=60D5BCFDD01AAB68B1E962FD8921E388A4D3B664A6209CA620E75D4B900C8C0CA445170BBA657C7B195225FAF838C53C5A328C69F7352B43A6F4N" TargetMode="External"/><Relationship Id="rId15" Type="http://schemas.openxmlformats.org/officeDocument/2006/relationships/hyperlink" Target="consultantplus://offline/ref=F2A4944EE8F81CFCFC48D9BB701CE0214F8CC9366828E4F366EE71EEFEA053B7C4535328AB7D1BD2728B082CD0E91402AB87F88368C506C8U6KFN" TargetMode="External"/><Relationship Id="rId23" Type="http://schemas.openxmlformats.org/officeDocument/2006/relationships/hyperlink" Target="consultantplus://offline/ref=F2A4944EE8F81CFCFC48D9BB701CE0214F89C33A6322E4F366EE71EEFEA053B7D6530B24AB7504D7789E5E7D96UBKCN" TargetMode="External"/><Relationship Id="rId28" Type="http://schemas.openxmlformats.org/officeDocument/2006/relationships/hyperlink" Target="consultantplus://offline/ref=F2A4944EE8F81CFCFC48D9BB701CE0214F83C8336820E4F366EE71EEFEA053B7C4535328AB7D1AD2738B082CD0E91402AB87F88368C506C8U6KFN" TargetMode="External"/><Relationship Id="rId10" Type="http://schemas.openxmlformats.org/officeDocument/2006/relationships/hyperlink" Target="consultantplus://offline/ref=60D5BCFDD01AAB68B1E962FD8921E388A4D3B469A2239CA620E75D4B900C8C0CA445170BBA647E7F155225FAF838C53C5A328C69F7352B43A6F4N" TargetMode="External"/><Relationship Id="rId19" Type="http://schemas.openxmlformats.org/officeDocument/2006/relationships/hyperlink" Target="consultantplus://offline/ref=F2A4944EE8F81CFCFC48D9BB701CE0214D8FC2346B29E4F366EE71EEFEA053B7C4535328AB7D18D17F8B082CD0E91402AB87F88368C506C8U6KFN" TargetMode="External"/><Relationship Id="rId31" Type="http://schemas.openxmlformats.org/officeDocument/2006/relationships/hyperlink" Target="consultantplus://offline/ref=F2A4944EE8F81CFCFC48D9BB701CE0214C8ACF346324E4F366EE71EEFEA053B7C4535328AB7D1AD17E8B082CD0E91402AB87F88368C506C8U6KFN" TargetMode="External"/><Relationship Id="rId4" Type="http://schemas.openxmlformats.org/officeDocument/2006/relationships/hyperlink" Target="consultantplus://offline/ref=60D5BCFDD01AAB68B1E962FD8921E388A6D2B362A3239CA620E75D4B900C8C0CA4451709B267752B4D1D24A6BC65D63D50328F6BEBA3F7N" TargetMode="External"/><Relationship Id="rId9" Type="http://schemas.openxmlformats.org/officeDocument/2006/relationships/hyperlink" Target="consultantplus://offline/ref=60D5BCFDD01AAB68B1E962FD8921E388A4D0B461A4279CA620E75D4B900C8C0CA445170BBA647E7E195225FAF838C53C5A328C69F7352B43A6F4N" TargetMode="External"/><Relationship Id="rId14" Type="http://schemas.openxmlformats.org/officeDocument/2006/relationships/hyperlink" Target="consultantplus://offline/ref=F2A4944EE8F81CFCFC48D9BB701CE0214F89C33A6322E4F366EE71EEFEA053B7C4535328AB7D1BD77F8B082CD0E91402AB87F88368C506C8U6KFN" TargetMode="External"/><Relationship Id="rId22" Type="http://schemas.openxmlformats.org/officeDocument/2006/relationships/hyperlink" Target="consultantplus://offline/ref=F2A4944EE8F81CFCFC48D9BB701CE0214F8FCB336C24E4F366EE71EEFEA053B7C4535328AB7D1AD47F8B082CD0E91402AB87F88368C506C8U6KFN" TargetMode="External"/><Relationship Id="rId27" Type="http://schemas.openxmlformats.org/officeDocument/2006/relationships/hyperlink" Target="consultantplus://offline/ref=F2A4944EE8F81CFCFC48D9BB701CE0214F8CCE3B6321E4F366EE71EEFEA053B7C4535328AB7D1AD67E8B082CD0E91402AB87F88368C506C8U6KFN" TargetMode="External"/><Relationship Id="rId30" Type="http://schemas.openxmlformats.org/officeDocument/2006/relationships/hyperlink" Target="consultantplus://offline/ref=F2A4944EE8F81CFCFC48D9BB701CE0214D8BCF366C23E4F366EE71EEFEA053B7C4535328AB7D1AD57F8B082CD0E91402AB87F88368C506C8U6KF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2944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Бухвостова</dc:creator>
  <cp:keywords/>
  <dc:description/>
  <cp:lastModifiedBy>Оксана А. Бухвостова</cp:lastModifiedBy>
  <cp:revision>1</cp:revision>
  <dcterms:created xsi:type="dcterms:W3CDTF">2020-12-08T13:05:00Z</dcterms:created>
  <dcterms:modified xsi:type="dcterms:W3CDTF">2020-12-08T13:17:00Z</dcterms:modified>
</cp:coreProperties>
</file>