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</w:tblGrid>
      <w:tr w:rsidR="00C10694" w:rsidTr="00C10694">
        <w:tc>
          <w:tcPr>
            <w:tcW w:w="3254" w:type="dxa"/>
          </w:tcPr>
          <w:p w:rsidR="00C10694" w:rsidRPr="00C10694" w:rsidRDefault="00C10694" w:rsidP="00C106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Pr="00C10694">
              <w:rPr>
                <w:rFonts w:ascii="Times New Roman" w:hAnsi="Times New Roman" w:cs="Times New Roman"/>
              </w:rPr>
              <w:t xml:space="preserve">6 </w:t>
            </w:r>
          </w:p>
          <w:p w:rsidR="00C10694" w:rsidRPr="00C10694" w:rsidRDefault="00C10694" w:rsidP="00C10694">
            <w:pPr>
              <w:rPr>
                <w:rFonts w:ascii="Times New Roman" w:hAnsi="Times New Roman" w:cs="Times New Roman"/>
              </w:rPr>
            </w:pPr>
            <w:r w:rsidRPr="00C10694">
              <w:rPr>
                <w:rFonts w:ascii="Times New Roman" w:hAnsi="Times New Roman" w:cs="Times New Roman"/>
              </w:rPr>
              <w:t xml:space="preserve">к Учетной политике </w:t>
            </w:r>
          </w:p>
          <w:p w:rsidR="00C10694" w:rsidRDefault="00C10694" w:rsidP="00C10694">
            <w:pPr>
              <w:rPr>
                <w:rFonts w:ascii="Times New Roman" w:hAnsi="Times New Roman" w:cs="Times New Roman"/>
              </w:rPr>
            </w:pPr>
            <w:r w:rsidRPr="00C10694">
              <w:rPr>
                <w:rFonts w:ascii="Times New Roman" w:hAnsi="Times New Roman" w:cs="Times New Roman"/>
              </w:rPr>
              <w:t>Управления образования</w:t>
            </w:r>
            <w:r>
              <w:rPr>
                <w:rFonts w:ascii="Times New Roman" w:hAnsi="Times New Roman" w:cs="Times New Roman"/>
              </w:rPr>
              <w:t xml:space="preserve"> Администрации Северодвинска</w:t>
            </w:r>
          </w:p>
        </w:tc>
      </w:tr>
    </w:tbl>
    <w:p w:rsidR="00C10694" w:rsidRDefault="00C10694" w:rsidP="00C07FD3">
      <w:pPr>
        <w:spacing w:after="0"/>
        <w:jc w:val="right"/>
        <w:rPr>
          <w:rFonts w:ascii="Times New Roman" w:hAnsi="Times New Roman" w:cs="Times New Roman"/>
        </w:rPr>
      </w:pPr>
    </w:p>
    <w:p w:rsidR="00C07FD3" w:rsidRPr="00C07FD3" w:rsidRDefault="00C07FD3" w:rsidP="00C07FD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07FD3" w:rsidRPr="003A7C22" w:rsidRDefault="00C07FD3" w:rsidP="00C07FD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b/>
          <w:sz w:val="26"/>
          <w:szCs w:val="26"/>
        </w:rPr>
        <w:t>Порядок проведения инвентаризации активов и обязательств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7FD3" w:rsidRPr="003A7C22" w:rsidRDefault="00C07FD3" w:rsidP="00C07FD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b/>
          <w:sz w:val="26"/>
          <w:szCs w:val="26"/>
        </w:rPr>
        <w:t>1. Организ</w:t>
      </w:r>
      <w:bookmarkStart w:id="0" w:name="_GoBack"/>
      <w:bookmarkEnd w:id="0"/>
      <w:r w:rsidRPr="003A7C22">
        <w:rPr>
          <w:rFonts w:ascii="Times New Roman" w:hAnsi="Times New Roman" w:cs="Times New Roman"/>
          <w:b/>
          <w:sz w:val="26"/>
          <w:szCs w:val="26"/>
        </w:rPr>
        <w:t>ация проведения инвентаризации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1.1. Целями инвентаризации являются выявление фактического наличия имущества, сопоставление с данными учета, и проверка полноты и корректности отражения в учете обязательств.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1.2. Количество инвентаризаций, дата их</w:t>
      </w:r>
      <w:r w:rsidR="003A7C22">
        <w:rPr>
          <w:rFonts w:ascii="Times New Roman" w:hAnsi="Times New Roman" w:cs="Times New Roman"/>
          <w:sz w:val="26"/>
          <w:szCs w:val="26"/>
        </w:rPr>
        <w:t xml:space="preserve"> проведения, перечень активов и </w:t>
      </w:r>
      <w:r w:rsidRPr="003A7C22">
        <w:rPr>
          <w:rFonts w:ascii="Times New Roman" w:hAnsi="Times New Roman" w:cs="Times New Roman"/>
          <w:sz w:val="26"/>
          <w:szCs w:val="26"/>
        </w:rPr>
        <w:t xml:space="preserve">финансовых обязательств, проверяемых при каждой из них, устанавливаются отдельным распорядительным актом руководителя, кроме случаев, предусмотренных в </w:t>
      </w:r>
      <w:hyperlink r:id="rId4" w:history="1">
        <w:r w:rsidRPr="003A7C22">
          <w:rPr>
            <w:rFonts w:ascii="Times New Roman" w:hAnsi="Times New Roman" w:cs="Times New Roman"/>
            <w:sz w:val="26"/>
            <w:szCs w:val="26"/>
          </w:rPr>
          <w:t>п. 81</w:t>
        </w:r>
      </w:hyperlink>
      <w:r w:rsidRPr="003A7C22">
        <w:rPr>
          <w:rFonts w:ascii="Times New Roman" w:hAnsi="Times New Roman" w:cs="Times New Roman"/>
          <w:sz w:val="26"/>
          <w:szCs w:val="26"/>
        </w:rPr>
        <w:t xml:space="preserve"> СГС </w:t>
      </w:r>
      <w:r w:rsidR="00F11C0F" w:rsidRPr="003A7C22">
        <w:rPr>
          <w:rFonts w:ascii="Times New Roman" w:hAnsi="Times New Roman" w:cs="Times New Roman"/>
          <w:sz w:val="26"/>
          <w:szCs w:val="26"/>
        </w:rPr>
        <w:t>«</w:t>
      </w:r>
      <w:r w:rsidRPr="003A7C22">
        <w:rPr>
          <w:rFonts w:ascii="Times New Roman" w:hAnsi="Times New Roman" w:cs="Times New Roman"/>
          <w:sz w:val="26"/>
          <w:szCs w:val="26"/>
        </w:rPr>
        <w:t>Концептуальные основы</w:t>
      </w:r>
      <w:r w:rsidR="00F11C0F" w:rsidRPr="003A7C22">
        <w:rPr>
          <w:rFonts w:ascii="Times New Roman" w:hAnsi="Times New Roman" w:cs="Times New Roman"/>
          <w:sz w:val="26"/>
          <w:szCs w:val="26"/>
        </w:rPr>
        <w:t>»</w:t>
      </w:r>
      <w:r w:rsidRPr="003A7C22">
        <w:rPr>
          <w:rFonts w:ascii="Times New Roman" w:hAnsi="Times New Roman" w:cs="Times New Roman"/>
          <w:sz w:val="26"/>
          <w:szCs w:val="26"/>
        </w:rPr>
        <w:t>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1.3. Для осуществления контроля, обеспечивающего сохранность материальных ценностей и денежных средств, помимо обязательных случаев проведения инвентаризации в течение отчетного периода может быть инициировано проведение внеплановой инвентаризации.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 xml:space="preserve">1.4. В </w:t>
      </w:r>
      <w:r w:rsidR="00F11C0F" w:rsidRPr="003A7C22">
        <w:rPr>
          <w:rFonts w:ascii="Times New Roman" w:hAnsi="Times New Roman" w:cs="Times New Roman"/>
          <w:sz w:val="26"/>
          <w:szCs w:val="26"/>
        </w:rPr>
        <w:t>приказе</w:t>
      </w:r>
      <w:r w:rsidRPr="003A7C22">
        <w:rPr>
          <w:rFonts w:ascii="Times New Roman" w:hAnsi="Times New Roman" w:cs="Times New Roman"/>
          <w:sz w:val="26"/>
          <w:szCs w:val="26"/>
        </w:rPr>
        <w:t xml:space="preserve"> о проведении инвентаризации </w:t>
      </w:r>
      <w:hyperlink r:id="rId5" w:history="1">
        <w:r w:rsidRPr="003A7C22">
          <w:rPr>
            <w:rFonts w:ascii="Times New Roman" w:hAnsi="Times New Roman" w:cs="Times New Roman"/>
            <w:sz w:val="26"/>
            <w:szCs w:val="26"/>
          </w:rPr>
          <w:t xml:space="preserve">(форма </w:t>
        </w:r>
        <w:r w:rsidR="00F11C0F" w:rsidRPr="003A7C22">
          <w:rPr>
            <w:rFonts w:ascii="Times New Roman" w:hAnsi="Times New Roman" w:cs="Times New Roman"/>
            <w:sz w:val="26"/>
            <w:szCs w:val="26"/>
          </w:rPr>
          <w:t>№</w:t>
        </w:r>
        <w:r w:rsidRPr="003A7C22">
          <w:rPr>
            <w:rFonts w:ascii="Times New Roman" w:hAnsi="Times New Roman" w:cs="Times New Roman"/>
            <w:sz w:val="26"/>
            <w:szCs w:val="26"/>
          </w:rPr>
          <w:t xml:space="preserve"> ИНВ-22)</w:t>
        </w:r>
      </w:hyperlink>
      <w:r w:rsidRPr="003A7C22">
        <w:rPr>
          <w:rFonts w:ascii="Times New Roman" w:hAnsi="Times New Roman" w:cs="Times New Roman"/>
          <w:sz w:val="26"/>
          <w:szCs w:val="26"/>
        </w:rPr>
        <w:t xml:space="preserve"> указываются: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наименование имущества и обязательств, подлежащих инвентаризации;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даты начала и окончания проведения инвентаризации;</w:t>
      </w:r>
    </w:p>
    <w:p w:rsidR="00F11C0F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причина проведения инвентаризации</w:t>
      </w:r>
      <w:r w:rsidR="00F11C0F" w:rsidRPr="003A7C22">
        <w:rPr>
          <w:rFonts w:ascii="Times New Roman" w:hAnsi="Times New Roman" w:cs="Times New Roman"/>
          <w:sz w:val="26"/>
          <w:szCs w:val="26"/>
        </w:rPr>
        <w:t>;</w:t>
      </w:r>
    </w:p>
    <w:p w:rsidR="00236C5C" w:rsidRPr="003A7C22" w:rsidRDefault="00236C5C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порядок проведения инвентаризации;</w:t>
      </w:r>
    </w:p>
    <w:p w:rsidR="00C07FD3" w:rsidRPr="003A7C22" w:rsidRDefault="00F11C0F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состав комиссии</w:t>
      </w:r>
      <w:r w:rsidR="00C07FD3" w:rsidRPr="003A7C22">
        <w:rPr>
          <w:rFonts w:ascii="Times New Roman" w:hAnsi="Times New Roman" w:cs="Times New Roman"/>
          <w:sz w:val="26"/>
          <w:szCs w:val="26"/>
        </w:rPr>
        <w:t>.</w:t>
      </w:r>
    </w:p>
    <w:p w:rsidR="00C07FD3" w:rsidRPr="003A7C22" w:rsidRDefault="00C07FD3" w:rsidP="00D60F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 xml:space="preserve">1.5. Членами комиссии могут быть должностные лица и специалисты, которые способны оценить состояние имущества и обязательств. </w:t>
      </w:r>
    </w:p>
    <w:p w:rsidR="00C07FD3" w:rsidRPr="003A7C22" w:rsidRDefault="00A3455B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1.6</w:t>
      </w:r>
      <w:r w:rsidR="00C07FD3" w:rsidRPr="003A7C22">
        <w:rPr>
          <w:rFonts w:ascii="Times New Roman" w:hAnsi="Times New Roman" w:cs="Times New Roman"/>
          <w:sz w:val="26"/>
          <w:szCs w:val="26"/>
        </w:rPr>
        <w:t xml:space="preserve">. </w:t>
      </w:r>
      <w:r w:rsidR="00F11C0F" w:rsidRPr="003A7C22">
        <w:rPr>
          <w:rFonts w:ascii="Times New Roman" w:hAnsi="Times New Roman" w:cs="Times New Roman"/>
          <w:sz w:val="26"/>
          <w:szCs w:val="26"/>
        </w:rPr>
        <w:t>Материально-о</w:t>
      </w:r>
      <w:r w:rsidR="00C07FD3" w:rsidRPr="003A7C22">
        <w:rPr>
          <w:rFonts w:ascii="Times New Roman" w:hAnsi="Times New Roman" w:cs="Times New Roman"/>
          <w:sz w:val="26"/>
          <w:szCs w:val="26"/>
        </w:rPr>
        <w:t>тветственные лица в состав инвентаризационной комиссии не входят. Их присутствие при проверке фактического наличия имущества является обязательным.</w:t>
      </w:r>
    </w:p>
    <w:p w:rsidR="00D60F5B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 xml:space="preserve">С </w:t>
      </w:r>
      <w:r w:rsidR="00F11C0F" w:rsidRPr="003A7C22">
        <w:rPr>
          <w:rFonts w:ascii="Times New Roman" w:hAnsi="Times New Roman" w:cs="Times New Roman"/>
          <w:sz w:val="26"/>
          <w:szCs w:val="26"/>
        </w:rPr>
        <w:t>материально-</w:t>
      </w:r>
      <w:r w:rsidRPr="003A7C22">
        <w:rPr>
          <w:rFonts w:ascii="Times New Roman" w:hAnsi="Times New Roman" w:cs="Times New Roman"/>
          <w:sz w:val="26"/>
          <w:szCs w:val="26"/>
        </w:rPr>
        <w:t>ответственных лиц члены инвентаризационной комиссии обязаны взять расписки в том, что к началу</w:t>
      </w:r>
      <w:r w:rsidR="003A7C22">
        <w:rPr>
          <w:rFonts w:ascii="Times New Roman" w:hAnsi="Times New Roman" w:cs="Times New Roman"/>
          <w:sz w:val="26"/>
          <w:szCs w:val="26"/>
        </w:rPr>
        <w:t xml:space="preserve"> инвентаризации все расходные и </w:t>
      </w:r>
      <w:r w:rsidRPr="003A7C22">
        <w:rPr>
          <w:rFonts w:ascii="Times New Roman" w:hAnsi="Times New Roman" w:cs="Times New Roman"/>
          <w:sz w:val="26"/>
          <w:szCs w:val="26"/>
        </w:rPr>
        <w:t xml:space="preserve">приходные документы сданы для отражения в учете или переданы комиссии и все ценности, поступившие на их ответственное хранение, оприходованы, а выбывшие списаны в расход. </w:t>
      </w:r>
    </w:p>
    <w:p w:rsidR="00D60F5B" w:rsidRPr="003A7C22" w:rsidRDefault="00A3455B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1.7</w:t>
      </w:r>
      <w:r w:rsidR="00C07FD3" w:rsidRPr="003A7C22">
        <w:rPr>
          <w:rFonts w:ascii="Times New Roman" w:hAnsi="Times New Roman" w:cs="Times New Roman"/>
          <w:sz w:val="26"/>
          <w:szCs w:val="26"/>
        </w:rPr>
        <w:t>. Фактическое наличие имущества при инвентаризации проверяют путем подсчета, взвешивания, обмера</w:t>
      </w:r>
      <w:r w:rsidR="00D60F5B" w:rsidRPr="003A7C22">
        <w:rPr>
          <w:rFonts w:ascii="Times New Roman" w:hAnsi="Times New Roman" w:cs="Times New Roman"/>
          <w:sz w:val="26"/>
          <w:szCs w:val="26"/>
        </w:rPr>
        <w:t>.</w:t>
      </w:r>
    </w:p>
    <w:p w:rsidR="00C07FD3" w:rsidRPr="003A7C22" w:rsidRDefault="00A3455B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1.8</w:t>
      </w:r>
      <w:r w:rsidR="00C07FD3" w:rsidRPr="003A7C22">
        <w:rPr>
          <w:rFonts w:ascii="Times New Roman" w:hAnsi="Times New Roman" w:cs="Times New Roman"/>
          <w:sz w:val="26"/>
          <w:szCs w:val="26"/>
        </w:rPr>
        <w:t>. Результаты инвентаризации отражаются в инвентаризационных описях (актах). Инвентаризационная комиссия обеспечивает полноту и </w:t>
      </w:r>
      <w:r w:rsidR="003A7C22">
        <w:rPr>
          <w:rFonts w:ascii="Times New Roman" w:hAnsi="Times New Roman" w:cs="Times New Roman"/>
          <w:sz w:val="26"/>
          <w:szCs w:val="26"/>
        </w:rPr>
        <w:t>точность данных о </w:t>
      </w:r>
      <w:r w:rsidR="00C07FD3" w:rsidRPr="003A7C22">
        <w:rPr>
          <w:rFonts w:ascii="Times New Roman" w:hAnsi="Times New Roman" w:cs="Times New Roman"/>
          <w:sz w:val="26"/>
          <w:szCs w:val="26"/>
        </w:rPr>
        <w:t xml:space="preserve">фактических остатках имущества, правильность и своевременность оформления материалов. Для каждого вида имущества оформляется </w:t>
      </w:r>
      <w:r w:rsidR="00D60F5B" w:rsidRPr="003A7C22">
        <w:rPr>
          <w:rFonts w:ascii="Times New Roman" w:hAnsi="Times New Roman" w:cs="Times New Roman"/>
          <w:sz w:val="26"/>
          <w:szCs w:val="26"/>
        </w:rPr>
        <w:t>отдельная</w:t>
      </w:r>
      <w:r w:rsidR="00C07FD3" w:rsidRPr="003A7C22">
        <w:rPr>
          <w:rFonts w:ascii="Times New Roman" w:hAnsi="Times New Roman" w:cs="Times New Roman"/>
          <w:sz w:val="26"/>
          <w:szCs w:val="26"/>
        </w:rPr>
        <w:t xml:space="preserve"> инвентаризационн</w:t>
      </w:r>
      <w:r w:rsidR="00D60F5B" w:rsidRPr="003A7C22">
        <w:rPr>
          <w:rFonts w:ascii="Times New Roman" w:hAnsi="Times New Roman" w:cs="Times New Roman"/>
          <w:sz w:val="26"/>
          <w:szCs w:val="26"/>
        </w:rPr>
        <w:t>ая</w:t>
      </w:r>
      <w:r w:rsidR="00C07FD3" w:rsidRPr="003A7C22">
        <w:rPr>
          <w:rFonts w:ascii="Times New Roman" w:hAnsi="Times New Roman" w:cs="Times New Roman"/>
          <w:sz w:val="26"/>
          <w:szCs w:val="26"/>
        </w:rPr>
        <w:t xml:space="preserve"> опис</w:t>
      </w:r>
      <w:r w:rsidR="00D60F5B" w:rsidRPr="003A7C22">
        <w:rPr>
          <w:rFonts w:ascii="Times New Roman" w:hAnsi="Times New Roman" w:cs="Times New Roman"/>
          <w:sz w:val="26"/>
          <w:szCs w:val="26"/>
        </w:rPr>
        <w:t>ь</w:t>
      </w:r>
      <w:r w:rsidR="00C07FD3" w:rsidRPr="003A7C22">
        <w:rPr>
          <w:rFonts w:ascii="Times New Roman" w:hAnsi="Times New Roman" w:cs="Times New Roman"/>
          <w:sz w:val="26"/>
          <w:szCs w:val="26"/>
        </w:rPr>
        <w:t>.</w:t>
      </w:r>
    </w:p>
    <w:p w:rsidR="00D60F5B" w:rsidRPr="003A7C22" w:rsidRDefault="00A3455B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1.9</w:t>
      </w:r>
      <w:r w:rsidR="00C07FD3" w:rsidRPr="003A7C22">
        <w:rPr>
          <w:rFonts w:ascii="Times New Roman" w:hAnsi="Times New Roman" w:cs="Times New Roman"/>
          <w:sz w:val="26"/>
          <w:szCs w:val="26"/>
        </w:rPr>
        <w:t>. Инвентаризационные описи составляются по</w:t>
      </w:r>
      <w:r w:rsidR="00D60F5B" w:rsidRPr="003A7C22">
        <w:rPr>
          <w:rFonts w:ascii="Times New Roman" w:hAnsi="Times New Roman" w:cs="Times New Roman"/>
          <w:sz w:val="26"/>
          <w:szCs w:val="26"/>
        </w:rPr>
        <w:t xml:space="preserve"> </w:t>
      </w:r>
      <w:r w:rsidR="00C07FD3" w:rsidRPr="003A7C22">
        <w:rPr>
          <w:rFonts w:ascii="Times New Roman" w:hAnsi="Times New Roman" w:cs="Times New Roman"/>
          <w:sz w:val="26"/>
          <w:szCs w:val="26"/>
        </w:rPr>
        <w:t>ответственным лицам. Указанные документы подписывают все член</w:t>
      </w:r>
      <w:r w:rsidR="003A7C22">
        <w:rPr>
          <w:rFonts w:ascii="Times New Roman" w:hAnsi="Times New Roman" w:cs="Times New Roman"/>
          <w:sz w:val="26"/>
          <w:szCs w:val="26"/>
        </w:rPr>
        <w:t>ы инвентаризационной комиссии и </w:t>
      </w:r>
      <w:r w:rsidR="00C07FD3" w:rsidRPr="003A7C22">
        <w:rPr>
          <w:rFonts w:ascii="Times New Roman" w:hAnsi="Times New Roman" w:cs="Times New Roman"/>
          <w:sz w:val="26"/>
          <w:szCs w:val="26"/>
        </w:rPr>
        <w:t>ответственные лица. В конце описи отве</w:t>
      </w:r>
      <w:r w:rsidR="003A7C22">
        <w:rPr>
          <w:rFonts w:ascii="Times New Roman" w:hAnsi="Times New Roman" w:cs="Times New Roman"/>
          <w:sz w:val="26"/>
          <w:szCs w:val="26"/>
        </w:rPr>
        <w:t>тственные лица делают запись об </w:t>
      </w:r>
      <w:r w:rsidR="00C07FD3" w:rsidRPr="003A7C22">
        <w:rPr>
          <w:rFonts w:ascii="Times New Roman" w:hAnsi="Times New Roman" w:cs="Times New Roman"/>
          <w:sz w:val="26"/>
          <w:szCs w:val="26"/>
        </w:rPr>
        <w:t xml:space="preserve">отсутствии каких-либо претензий к членам комиссии и принятии перечисленного в описи имущества на ответственное хранение. Данная запись также подтверждает </w:t>
      </w:r>
      <w:r w:rsidR="00C07FD3" w:rsidRPr="003A7C22">
        <w:rPr>
          <w:rFonts w:ascii="Times New Roman" w:hAnsi="Times New Roman" w:cs="Times New Roman"/>
          <w:sz w:val="26"/>
          <w:szCs w:val="26"/>
        </w:rPr>
        <w:lastRenderedPageBreak/>
        <w:t xml:space="preserve">проведение проверки имущества в присутствии указанных лиц. 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7FD3" w:rsidRPr="003A7C22" w:rsidRDefault="00C07FD3" w:rsidP="00C07FD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b/>
          <w:sz w:val="26"/>
          <w:szCs w:val="26"/>
        </w:rPr>
        <w:t>2. Обязанности и права инвентаризационной комиссии</w:t>
      </w:r>
    </w:p>
    <w:p w:rsidR="00C07FD3" w:rsidRPr="003A7C22" w:rsidRDefault="00C07FD3" w:rsidP="00C07FD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b/>
          <w:sz w:val="26"/>
          <w:szCs w:val="26"/>
        </w:rPr>
        <w:t>и иных лиц при проведении инвентаризации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2.1. Председатель комиссии обязан: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быть принципиальным, соблюдать профессиональную этику и конфиденциальность;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определять методы и способы инвентаризации;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распределять направления проведения инвентаризации между членами комиссии;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организовывать проведение инвентаризации</w:t>
      </w:r>
      <w:r w:rsidR="00D60F5B" w:rsidRPr="003A7C22">
        <w:rPr>
          <w:rFonts w:ascii="Times New Roman" w:hAnsi="Times New Roman" w:cs="Times New Roman"/>
          <w:sz w:val="26"/>
          <w:szCs w:val="26"/>
        </w:rPr>
        <w:t>;</w:t>
      </w:r>
      <w:r w:rsidRPr="003A7C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осуществлять общее руководство членами комиссии в процессе инвентаризации;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обеспечивать сохранность полученных документов, отчетов и других материалов, проверяемых в ходе инвентаризации.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2.2. Председатель комиссии имеет право: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проходить во все здания и помещения, занимаемые объектом инвентаризации;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давать указания должностным лицам о предоставлении комиссии необходимых для проверки документов и сведений (информации);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получать от должностных и ответственных лиц письменные объяснения по вопросам, возникающим в ходе проведения инвентаризации, копии документов, связанных с осуществлением финансовых, хозяйственных операций объекта инвентаризации;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привлекать по согласованию с руководителем должностных лиц к проведению инвентаризации;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вносить предложения об устранении выявленных в ходе проведения инвентаризации нарушений и недостатков.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2.3. Члены комиссии обязаны: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быть принципиальными, соблюдать профессиональную этику и конфиденциальность;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проводить инвентаризацию в соответствии с утвержденным планом;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незамедлительно докладывать председателю комиссии о выявленных в процессе инвентаризации нарушениях и злоупотреблениях;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обеспечивать сохранность полученных документов, отчетов и других материалов, проверяемых в ходе инвентаризации.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2.4. Члены комиссии имеют право: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проходить во все здания и помещения, зан</w:t>
      </w:r>
      <w:r w:rsidR="00CF12B6" w:rsidRPr="003A7C22">
        <w:rPr>
          <w:rFonts w:ascii="Times New Roman" w:hAnsi="Times New Roman" w:cs="Times New Roman"/>
          <w:sz w:val="26"/>
          <w:szCs w:val="26"/>
        </w:rPr>
        <w:t>имаемые объектом инвентаризации</w:t>
      </w:r>
      <w:r w:rsidRPr="003A7C22">
        <w:rPr>
          <w:rFonts w:ascii="Times New Roman" w:hAnsi="Times New Roman" w:cs="Times New Roman"/>
          <w:sz w:val="26"/>
          <w:szCs w:val="26"/>
        </w:rPr>
        <w:t>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ходатайствовать перед председателем комиссии о предоставлении им необходимых для проверки документов и сведений (информации).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2.5. Руководитель и проверяемые должностные лица в процессе контрольных мероприятий обязаны: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оказывать содействие в проведении инвентаризации;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представлять по требованию председател</w:t>
      </w:r>
      <w:r w:rsidR="003A7C22">
        <w:rPr>
          <w:rFonts w:ascii="Times New Roman" w:hAnsi="Times New Roman" w:cs="Times New Roman"/>
          <w:sz w:val="26"/>
          <w:szCs w:val="26"/>
        </w:rPr>
        <w:t>я комиссии и в установленные им </w:t>
      </w:r>
      <w:r w:rsidRPr="003A7C22">
        <w:rPr>
          <w:rFonts w:ascii="Times New Roman" w:hAnsi="Times New Roman" w:cs="Times New Roman"/>
          <w:sz w:val="26"/>
          <w:szCs w:val="26"/>
        </w:rPr>
        <w:t>сроки документы, необходимые для проверки;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давать справки и объяснения в устной и письменной форме по вопросам, возникающим в ходе проведения инвентаризации.</w:t>
      </w:r>
    </w:p>
    <w:p w:rsidR="00CF12B6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2.6. Инвентаризационная комиссия несет ответственность за качественное проведение инвентаризации</w:t>
      </w:r>
      <w:r w:rsidR="00CF12B6" w:rsidRPr="003A7C22">
        <w:rPr>
          <w:rFonts w:ascii="Times New Roman" w:hAnsi="Times New Roman" w:cs="Times New Roman"/>
          <w:sz w:val="26"/>
          <w:szCs w:val="26"/>
        </w:rPr>
        <w:t>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7FD3" w:rsidRPr="003A7C22" w:rsidRDefault="00C07FD3" w:rsidP="00C07FD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b/>
          <w:sz w:val="26"/>
          <w:szCs w:val="26"/>
        </w:rPr>
        <w:t>3. Имущество и обязательства, подлежащие инвентаризации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3.1. Инвентаризации подлежит все имущество независимо от его местонахождения, а также все виды обязательств, в том числе: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- имущество и обязательства, учтенные на балансовых счетах;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 xml:space="preserve">- имущество, учтенное на </w:t>
      </w:r>
      <w:proofErr w:type="spellStart"/>
      <w:r w:rsidRPr="003A7C22">
        <w:rPr>
          <w:rFonts w:ascii="Times New Roman" w:hAnsi="Times New Roman" w:cs="Times New Roman"/>
          <w:sz w:val="26"/>
          <w:szCs w:val="26"/>
        </w:rPr>
        <w:t>забалансовых</w:t>
      </w:r>
      <w:proofErr w:type="spellEnd"/>
      <w:r w:rsidRPr="003A7C22">
        <w:rPr>
          <w:rFonts w:ascii="Times New Roman" w:hAnsi="Times New Roman" w:cs="Times New Roman"/>
          <w:sz w:val="26"/>
          <w:szCs w:val="26"/>
        </w:rPr>
        <w:t xml:space="preserve"> счетах;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- другое имущество и обязательства в соответствии с распоряжением об инвентаризации.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Фактически наличествующее имущество, не учтенное по каким-либо причинам, подлежит принятию к учету.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07FD3" w:rsidRPr="003A7C22" w:rsidRDefault="00C07FD3" w:rsidP="00C07FD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b/>
          <w:sz w:val="26"/>
          <w:szCs w:val="26"/>
        </w:rPr>
        <w:t>4. Оформление результатов инвентаризации</w:t>
      </w:r>
    </w:p>
    <w:p w:rsidR="00C07FD3" w:rsidRPr="003A7C22" w:rsidRDefault="00C07FD3" w:rsidP="00C07FD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b/>
          <w:sz w:val="26"/>
          <w:szCs w:val="26"/>
        </w:rPr>
        <w:t>и регулирование выявленных расхождений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6C5C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4.1. 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</w:t>
      </w:r>
      <w:r w:rsidR="003A7C22">
        <w:rPr>
          <w:rFonts w:ascii="Times New Roman" w:hAnsi="Times New Roman" w:cs="Times New Roman"/>
          <w:sz w:val="26"/>
          <w:szCs w:val="26"/>
        </w:rPr>
        <w:t>ляются ведомости расхождений по </w:t>
      </w:r>
      <w:r w:rsidRPr="003A7C22">
        <w:rPr>
          <w:rFonts w:ascii="Times New Roman" w:hAnsi="Times New Roman" w:cs="Times New Roman"/>
          <w:sz w:val="26"/>
          <w:szCs w:val="26"/>
        </w:rPr>
        <w:t xml:space="preserve">результатам инвентаризации </w:t>
      </w:r>
      <w:hyperlink r:id="rId6" w:history="1">
        <w:r w:rsidRPr="003A7C22">
          <w:rPr>
            <w:rFonts w:ascii="Times New Roman" w:hAnsi="Times New Roman" w:cs="Times New Roman"/>
            <w:sz w:val="26"/>
            <w:szCs w:val="26"/>
          </w:rPr>
          <w:t>(ф. 0504092)</w:t>
        </w:r>
      </w:hyperlink>
      <w:r w:rsidRPr="003A7C22">
        <w:rPr>
          <w:rFonts w:ascii="Times New Roman" w:hAnsi="Times New Roman" w:cs="Times New Roman"/>
          <w:sz w:val="26"/>
          <w:szCs w:val="26"/>
        </w:rPr>
        <w:t>. В них фиксируются установленные расхождения с данными учета: недостачи и изл</w:t>
      </w:r>
      <w:r w:rsidR="003A7C22">
        <w:rPr>
          <w:rFonts w:ascii="Times New Roman" w:hAnsi="Times New Roman" w:cs="Times New Roman"/>
          <w:sz w:val="26"/>
          <w:szCs w:val="26"/>
        </w:rPr>
        <w:t>ишки по каждому объекту учета в </w:t>
      </w:r>
      <w:r w:rsidRPr="003A7C22">
        <w:rPr>
          <w:rFonts w:ascii="Times New Roman" w:hAnsi="Times New Roman" w:cs="Times New Roman"/>
          <w:sz w:val="26"/>
          <w:szCs w:val="26"/>
        </w:rPr>
        <w:t xml:space="preserve">количественном и стоимостном выражении. 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4.2. По всем недостачам и излишкам, пересортице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</w:t>
      </w:r>
      <w:r w:rsidR="003A7C22">
        <w:rPr>
          <w:rFonts w:ascii="Times New Roman" w:hAnsi="Times New Roman" w:cs="Times New Roman"/>
          <w:sz w:val="26"/>
          <w:szCs w:val="26"/>
        </w:rPr>
        <w:t>ичины и </w:t>
      </w:r>
      <w:r w:rsidRPr="003A7C22">
        <w:rPr>
          <w:rFonts w:ascii="Times New Roman" w:hAnsi="Times New Roman" w:cs="Times New Roman"/>
          <w:sz w:val="26"/>
          <w:szCs w:val="26"/>
        </w:rPr>
        <w:t>характер выявленных отклонений от данных учета.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4.3. По результатам инвентаризации инвентаризационн</w:t>
      </w:r>
      <w:r w:rsidR="00CF12B6" w:rsidRPr="003A7C22">
        <w:rPr>
          <w:rFonts w:ascii="Times New Roman" w:hAnsi="Times New Roman" w:cs="Times New Roman"/>
          <w:sz w:val="26"/>
          <w:szCs w:val="26"/>
        </w:rPr>
        <w:t>ая</w:t>
      </w:r>
      <w:r w:rsidRPr="003A7C22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CF12B6" w:rsidRPr="003A7C22">
        <w:rPr>
          <w:rFonts w:ascii="Times New Roman" w:hAnsi="Times New Roman" w:cs="Times New Roman"/>
          <w:sz w:val="26"/>
          <w:szCs w:val="26"/>
        </w:rPr>
        <w:t>я</w:t>
      </w:r>
      <w:r w:rsidRPr="003A7C22">
        <w:rPr>
          <w:rFonts w:ascii="Times New Roman" w:hAnsi="Times New Roman" w:cs="Times New Roman"/>
          <w:sz w:val="26"/>
          <w:szCs w:val="26"/>
        </w:rPr>
        <w:t xml:space="preserve"> готовит для руководителя предложения: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по отнесению недостач имущества, а также имущества, пришедшего в негодность, за счет виновных лиц либо по списанию;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оприходованию излишков;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списанию невостребованной кредиторской задолженности;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иные предложения.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4.4. На основании инвентаризационных о</w:t>
      </w:r>
      <w:r w:rsidR="003A7C22">
        <w:rPr>
          <w:rFonts w:ascii="Times New Roman" w:hAnsi="Times New Roman" w:cs="Times New Roman"/>
          <w:sz w:val="26"/>
          <w:szCs w:val="26"/>
        </w:rPr>
        <w:t>писей комиссия составляет акт о </w:t>
      </w:r>
      <w:r w:rsidRPr="003A7C22">
        <w:rPr>
          <w:rFonts w:ascii="Times New Roman" w:hAnsi="Times New Roman" w:cs="Times New Roman"/>
          <w:sz w:val="26"/>
          <w:szCs w:val="26"/>
        </w:rPr>
        <w:t xml:space="preserve">результатах инвентаризации </w:t>
      </w:r>
      <w:hyperlink r:id="rId7" w:history="1">
        <w:r w:rsidRPr="003A7C22">
          <w:rPr>
            <w:rFonts w:ascii="Times New Roman" w:hAnsi="Times New Roman" w:cs="Times New Roman"/>
            <w:sz w:val="26"/>
            <w:szCs w:val="26"/>
          </w:rPr>
          <w:t>(ф. 0504835)</w:t>
        </w:r>
      </w:hyperlink>
      <w:r w:rsidRPr="003A7C22">
        <w:rPr>
          <w:rFonts w:ascii="Times New Roman" w:hAnsi="Times New Roman" w:cs="Times New Roman"/>
          <w:sz w:val="26"/>
          <w:szCs w:val="26"/>
        </w:rPr>
        <w:t>. При выявлении по результатам инвентаризации расхождений к акту прила</w:t>
      </w:r>
      <w:r w:rsidR="003A7C22">
        <w:rPr>
          <w:rFonts w:ascii="Times New Roman" w:hAnsi="Times New Roman" w:cs="Times New Roman"/>
          <w:sz w:val="26"/>
          <w:szCs w:val="26"/>
        </w:rPr>
        <w:t>гается ведомость расхождений по </w:t>
      </w:r>
      <w:r w:rsidRPr="003A7C22">
        <w:rPr>
          <w:rFonts w:ascii="Times New Roman" w:hAnsi="Times New Roman" w:cs="Times New Roman"/>
          <w:sz w:val="26"/>
          <w:szCs w:val="26"/>
        </w:rPr>
        <w:t xml:space="preserve">результатам инвентаризации </w:t>
      </w:r>
      <w:hyperlink r:id="rId8" w:history="1">
        <w:r w:rsidRPr="003A7C22">
          <w:rPr>
            <w:rFonts w:ascii="Times New Roman" w:hAnsi="Times New Roman" w:cs="Times New Roman"/>
            <w:sz w:val="26"/>
            <w:szCs w:val="26"/>
          </w:rPr>
          <w:t>(ф. 0504092)</w:t>
        </w:r>
      </w:hyperlink>
      <w:r w:rsidRPr="003A7C22">
        <w:rPr>
          <w:rFonts w:ascii="Times New Roman" w:hAnsi="Times New Roman" w:cs="Times New Roman"/>
          <w:sz w:val="26"/>
          <w:szCs w:val="26"/>
        </w:rPr>
        <w:t>.</w:t>
      </w:r>
    </w:p>
    <w:p w:rsidR="00C07FD3" w:rsidRPr="003A7C22" w:rsidRDefault="00C07FD3" w:rsidP="00C07F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7C22">
        <w:rPr>
          <w:rFonts w:ascii="Times New Roman" w:hAnsi="Times New Roman" w:cs="Times New Roman"/>
          <w:sz w:val="26"/>
          <w:szCs w:val="26"/>
        </w:rPr>
        <w:t>4.5. По результатам инвентаризации руководитель издает распорядительный акт.</w:t>
      </w:r>
    </w:p>
    <w:sectPr w:rsidR="00C07FD3" w:rsidRPr="003A7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FF5"/>
    <w:rsid w:val="0002424C"/>
    <w:rsid w:val="000C5F75"/>
    <w:rsid w:val="001B1C9D"/>
    <w:rsid w:val="00236C5C"/>
    <w:rsid w:val="00350FF5"/>
    <w:rsid w:val="00351FF0"/>
    <w:rsid w:val="003A7C22"/>
    <w:rsid w:val="003E306A"/>
    <w:rsid w:val="004D3994"/>
    <w:rsid w:val="00735087"/>
    <w:rsid w:val="008A39CE"/>
    <w:rsid w:val="009F7BFB"/>
    <w:rsid w:val="00A3455B"/>
    <w:rsid w:val="00C07FD3"/>
    <w:rsid w:val="00C10694"/>
    <w:rsid w:val="00CF12B6"/>
    <w:rsid w:val="00D35375"/>
    <w:rsid w:val="00D60F5B"/>
    <w:rsid w:val="00D62E53"/>
    <w:rsid w:val="00F1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3E372-2BAF-4667-9E1A-13446F8E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F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C10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59000E655C57E257034EE3C672352FAFB772211F9064DCFA441F7DC8A9B8C2C34B6BBCE9B1D69AB94FC78A9035F4D6F740668BGFB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959000E655C57E257034EE3C672352FAFB772211F9064DCFA441F7DC8A9B8C2C34B6BB4ECB881C2FD119ED9D47EF8D4E95C6789E407F56CG7B8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59000E655C57E257034EE3C672352FAFB772211F9064DCFA441F7DC8A9B8C2C34B6BBCE9B1D69AB94FC78A9035F4D6F740668BGFBBN" TargetMode="External"/><Relationship Id="rId5" Type="http://schemas.openxmlformats.org/officeDocument/2006/relationships/hyperlink" Target="consultantplus://offline/ref=F959000E655C57E257034EE3C672352FAEB672211C9C39D6F21D137FCFA6E7D5C40267B5EFB883C3F64E9BCCC526F7D6F7436697F805F7G6BF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959000E655C57E257034EE3C672352FAFB772251B9564DCFA441F7DC8A9B8C2C34B6BB4ECBA80CAFE119ED9D47EF8D4E95C6789E407F56CG7B8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А. Кочетова</dc:creator>
  <cp:keywords/>
  <dc:description/>
  <cp:lastModifiedBy>Виктория А. Кочетова</cp:lastModifiedBy>
  <cp:revision>14</cp:revision>
  <dcterms:created xsi:type="dcterms:W3CDTF">2021-10-26T06:39:00Z</dcterms:created>
  <dcterms:modified xsi:type="dcterms:W3CDTF">2021-12-27T12:12:00Z</dcterms:modified>
</cp:coreProperties>
</file>